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DB3C9" w14:textId="52554043" w:rsidR="00440C9B" w:rsidRPr="009B6FCF" w:rsidRDefault="00D4332B" w:rsidP="00D4332B">
      <w:pPr>
        <w:rPr>
          <w:rFonts w:ascii="Arial" w:hAnsi="Arial" w:cs="Arial"/>
          <w:b/>
        </w:rPr>
      </w:pPr>
      <w:r w:rsidRPr="009B6FCF">
        <w:rPr>
          <w:rFonts w:ascii="Arial" w:hAnsi="Arial" w:cs="Arial"/>
          <w:b/>
        </w:rPr>
        <w:t>Weitsicht Cobenzl</w:t>
      </w:r>
    </w:p>
    <w:p w14:paraId="2B8F34AA" w14:textId="628C94E5" w:rsidR="00D51F69" w:rsidRPr="009B6FCF" w:rsidRDefault="00D51F69" w:rsidP="00D4332B">
      <w:pPr>
        <w:rPr>
          <w:rFonts w:ascii="Arial" w:hAnsi="Arial" w:cs="Arial"/>
          <w:b/>
        </w:rPr>
      </w:pPr>
      <w:r w:rsidRPr="009B6FCF">
        <w:rPr>
          <w:rFonts w:ascii="Arial" w:hAnsi="Arial" w:cs="Arial"/>
          <w:b/>
        </w:rPr>
        <w:t>Neues Wahrzeichen über Wien</w:t>
      </w:r>
    </w:p>
    <w:p w14:paraId="5415970B" w14:textId="77777777" w:rsidR="00290F1A" w:rsidRDefault="00290F1A" w:rsidP="00D4332B">
      <w:pPr>
        <w:rPr>
          <w:rFonts w:ascii="Arial" w:hAnsi="Arial" w:cs="Arial"/>
          <w:bCs/>
        </w:rPr>
      </w:pPr>
    </w:p>
    <w:p w14:paraId="24ABE955" w14:textId="72A9F061" w:rsidR="00440C9B" w:rsidRDefault="00290F1A" w:rsidP="00D4332B">
      <w:pPr>
        <w:rPr>
          <w:rFonts w:ascii="Arial" w:hAnsi="Arial" w:cs="Arial"/>
          <w:bCs/>
        </w:rPr>
      </w:pPr>
      <w:r>
        <w:rPr>
          <w:rFonts w:ascii="Arial" w:hAnsi="Arial" w:cs="Arial"/>
          <w:bCs/>
        </w:rPr>
        <w:t xml:space="preserve">Hoch </w:t>
      </w:r>
      <w:r w:rsidR="00440C9B">
        <w:rPr>
          <w:rFonts w:ascii="Arial" w:hAnsi="Arial" w:cs="Arial"/>
          <w:bCs/>
        </w:rPr>
        <w:t>droben über Wien war und ist der Cobenzl eines der beliebtesten Ausflugsziele der Wiener</w:t>
      </w:r>
      <w:r>
        <w:rPr>
          <w:rFonts w:ascii="Arial" w:hAnsi="Arial" w:cs="Arial"/>
          <w:bCs/>
        </w:rPr>
        <w:t>innen, Wiener</w:t>
      </w:r>
      <w:r w:rsidR="00440C9B">
        <w:rPr>
          <w:rFonts w:ascii="Arial" w:hAnsi="Arial" w:cs="Arial"/>
          <w:bCs/>
        </w:rPr>
        <w:t xml:space="preserve"> und Wien-</w:t>
      </w:r>
      <w:r>
        <w:rPr>
          <w:rFonts w:ascii="Arial" w:hAnsi="Arial" w:cs="Arial"/>
          <w:bCs/>
        </w:rPr>
        <w:t>Gästen</w:t>
      </w:r>
      <w:r w:rsidR="00440C9B">
        <w:rPr>
          <w:rFonts w:ascii="Arial" w:hAnsi="Arial" w:cs="Arial"/>
          <w:bCs/>
        </w:rPr>
        <w:t xml:space="preserve">. </w:t>
      </w:r>
      <w:r>
        <w:rPr>
          <w:rFonts w:ascii="Arial" w:hAnsi="Arial" w:cs="Arial"/>
          <w:bCs/>
        </w:rPr>
        <w:t>D</w:t>
      </w:r>
      <w:r w:rsidR="00694B12">
        <w:rPr>
          <w:rFonts w:ascii="Arial" w:hAnsi="Arial" w:cs="Arial"/>
          <w:bCs/>
        </w:rPr>
        <w:t>urch</w:t>
      </w:r>
      <w:r w:rsidR="00440C9B">
        <w:rPr>
          <w:rFonts w:ascii="Arial" w:hAnsi="Arial" w:cs="Arial"/>
          <w:bCs/>
        </w:rPr>
        <w:t xml:space="preserve"> einzigartige Neugestaltung </w:t>
      </w:r>
      <w:r w:rsidR="00694B12">
        <w:rPr>
          <w:rFonts w:ascii="Arial" w:hAnsi="Arial" w:cs="Arial"/>
          <w:bCs/>
        </w:rPr>
        <w:t xml:space="preserve">und Sanierung </w:t>
      </w:r>
      <w:r w:rsidR="00854528">
        <w:rPr>
          <w:rFonts w:ascii="Arial" w:hAnsi="Arial" w:cs="Arial"/>
          <w:bCs/>
        </w:rPr>
        <w:t xml:space="preserve">mit Knauf </w:t>
      </w:r>
      <w:r w:rsidR="00440C9B">
        <w:rPr>
          <w:rFonts w:ascii="Arial" w:hAnsi="Arial" w:cs="Arial"/>
          <w:bCs/>
        </w:rPr>
        <w:t xml:space="preserve">wird die „Weitsicht Cobenzl“ auch in Zukunft </w:t>
      </w:r>
      <w:r w:rsidR="000A026F">
        <w:rPr>
          <w:rFonts w:ascii="Arial" w:hAnsi="Arial" w:cs="Arial"/>
          <w:bCs/>
        </w:rPr>
        <w:t xml:space="preserve">ein „Wahrzeichen Wiens“ </w:t>
      </w:r>
      <w:r w:rsidR="00440C9B">
        <w:rPr>
          <w:rFonts w:ascii="Arial" w:hAnsi="Arial" w:cs="Arial"/>
          <w:bCs/>
        </w:rPr>
        <w:t>bleiben.</w:t>
      </w:r>
    </w:p>
    <w:p w14:paraId="1C3FE026" w14:textId="5986D6F6" w:rsidR="00440C9B" w:rsidRDefault="00440C9B" w:rsidP="00D4332B">
      <w:pPr>
        <w:rPr>
          <w:rFonts w:ascii="Arial" w:hAnsi="Arial" w:cs="Arial"/>
          <w:bCs/>
        </w:rPr>
      </w:pPr>
    </w:p>
    <w:p w14:paraId="24F18E4F" w14:textId="17BDDDB2" w:rsidR="00440C9B" w:rsidRDefault="00694B12" w:rsidP="00D4332B">
      <w:pPr>
        <w:rPr>
          <w:rFonts w:ascii="Arial" w:hAnsi="Arial" w:cs="Arial"/>
          <w:bCs/>
        </w:rPr>
      </w:pPr>
      <w:r>
        <w:rPr>
          <w:rFonts w:ascii="Arial" w:hAnsi="Arial" w:cs="Arial"/>
          <w:bCs/>
        </w:rPr>
        <w:t>Mit</w:t>
      </w:r>
      <w:r w:rsidR="00290F1A">
        <w:rPr>
          <w:rFonts w:ascii="Arial" w:hAnsi="Arial" w:cs="Arial"/>
          <w:bCs/>
        </w:rPr>
        <w:t>te</w:t>
      </w:r>
      <w:r w:rsidR="00D76A86">
        <w:rPr>
          <w:rFonts w:ascii="Arial" w:hAnsi="Arial" w:cs="Arial"/>
          <w:bCs/>
        </w:rPr>
        <w:t xml:space="preserve"> September dieses Jahres wurde „Weitsicht Cobenzl“ </w:t>
      </w:r>
      <w:r>
        <w:rPr>
          <w:rFonts w:ascii="Arial" w:hAnsi="Arial" w:cs="Arial"/>
          <w:bCs/>
        </w:rPr>
        <w:t xml:space="preserve">neu eröffnet: zu diesem Bauprojekt zählen </w:t>
      </w:r>
      <w:r w:rsidR="00290F1A">
        <w:rPr>
          <w:rFonts w:ascii="Arial" w:hAnsi="Arial" w:cs="Arial"/>
          <w:bCs/>
        </w:rPr>
        <w:t>neben</w:t>
      </w:r>
      <w:r w:rsidR="00D76A86">
        <w:rPr>
          <w:rFonts w:ascii="Arial" w:hAnsi="Arial" w:cs="Arial"/>
          <w:bCs/>
        </w:rPr>
        <w:t xml:space="preserve"> </w:t>
      </w:r>
      <w:r w:rsidR="00854528">
        <w:rPr>
          <w:rFonts w:ascii="Arial" w:hAnsi="Arial" w:cs="Arial"/>
          <w:bCs/>
        </w:rPr>
        <w:t xml:space="preserve">dem </w:t>
      </w:r>
      <w:r w:rsidR="00D76A86">
        <w:rPr>
          <w:rFonts w:ascii="Arial" w:hAnsi="Arial" w:cs="Arial"/>
          <w:bCs/>
        </w:rPr>
        <w:t>neue</w:t>
      </w:r>
      <w:r w:rsidR="00854528">
        <w:rPr>
          <w:rFonts w:ascii="Arial" w:hAnsi="Arial" w:cs="Arial"/>
          <w:bCs/>
        </w:rPr>
        <w:t>n</w:t>
      </w:r>
      <w:r w:rsidR="00D76A86">
        <w:rPr>
          <w:rFonts w:ascii="Arial" w:hAnsi="Arial" w:cs="Arial"/>
          <w:bCs/>
        </w:rPr>
        <w:t xml:space="preserve"> </w:t>
      </w:r>
      <w:r w:rsidR="00290F1A">
        <w:rPr>
          <w:rFonts w:ascii="Arial" w:hAnsi="Arial" w:cs="Arial"/>
          <w:bCs/>
        </w:rPr>
        <w:t>„</w:t>
      </w:r>
      <w:r w:rsidR="00D76A86">
        <w:rPr>
          <w:rFonts w:ascii="Arial" w:hAnsi="Arial" w:cs="Arial"/>
          <w:bCs/>
        </w:rPr>
        <w:t>Rondell</w:t>
      </w:r>
      <w:r w:rsidR="00290F1A">
        <w:rPr>
          <w:rFonts w:ascii="Arial" w:hAnsi="Arial" w:cs="Arial"/>
          <w:bCs/>
        </w:rPr>
        <w:t>-Café am Cobenzl“</w:t>
      </w:r>
      <w:r w:rsidR="00D76A86">
        <w:rPr>
          <w:rFonts w:ascii="Arial" w:hAnsi="Arial" w:cs="Arial"/>
          <w:bCs/>
        </w:rPr>
        <w:t xml:space="preserve">, </w:t>
      </w:r>
      <w:r w:rsidR="00854528">
        <w:rPr>
          <w:rFonts w:ascii="Arial" w:hAnsi="Arial" w:cs="Arial"/>
          <w:bCs/>
        </w:rPr>
        <w:t>de</w:t>
      </w:r>
      <w:r w:rsidR="00290F1A">
        <w:rPr>
          <w:rFonts w:ascii="Arial" w:hAnsi="Arial" w:cs="Arial"/>
          <w:bCs/>
        </w:rPr>
        <w:t>n</w:t>
      </w:r>
      <w:r w:rsidR="00854528">
        <w:rPr>
          <w:rFonts w:ascii="Arial" w:hAnsi="Arial" w:cs="Arial"/>
          <w:bCs/>
        </w:rPr>
        <w:t xml:space="preserve"> </w:t>
      </w:r>
      <w:r>
        <w:rPr>
          <w:rFonts w:ascii="Arial" w:hAnsi="Arial" w:cs="Arial"/>
          <w:bCs/>
        </w:rPr>
        <w:t>generalsanierte</w:t>
      </w:r>
      <w:r w:rsidR="00854528">
        <w:rPr>
          <w:rFonts w:ascii="Arial" w:hAnsi="Arial" w:cs="Arial"/>
          <w:bCs/>
        </w:rPr>
        <w:t>n</w:t>
      </w:r>
      <w:r>
        <w:rPr>
          <w:rFonts w:ascii="Arial" w:hAnsi="Arial" w:cs="Arial"/>
          <w:bCs/>
        </w:rPr>
        <w:t xml:space="preserve"> </w:t>
      </w:r>
      <w:r w:rsidR="00290F1A">
        <w:rPr>
          <w:rFonts w:ascii="Arial" w:hAnsi="Arial" w:cs="Arial"/>
          <w:bCs/>
        </w:rPr>
        <w:t xml:space="preserve">Gebäuden </w:t>
      </w:r>
      <w:r>
        <w:rPr>
          <w:rFonts w:ascii="Arial" w:hAnsi="Arial" w:cs="Arial"/>
          <w:bCs/>
        </w:rPr>
        <w:t xml:space="preserve">Schloss </w:t>
      </w:r>
      <w:r w:rsidR="00290F1A">
        <w:rPr>
          <w:rFonts w:ascii="Arial" w:hAnsi="Arial" w:cs="Arial"/>
          <w:bCs/>
        </w:rPr>
        <w:t>Cobenzl und</w:t>
      </w:r>
      <w:r>
        <w:rPr>
          <w:rFonts w:ascii="Arial" w:hAnsi="Arial" w:cs="Arial"/>
          <w:bCs/>
        </w:rPr>
        <w:t xml:space="preserve"> Meierei</w:t>
      </w:r>
      <w:r w:rsidR="00290F1A">
        <w:rPr>
          <w:rFonts w:ascii="Arial" w:hAnsi="Arial" w:cs="Arial"/>
          <w:bCs/>
        </w:rPr>
        <w:t xml:space="preserve">, </w:t>
      </w:r>
      <w:r>
        <w:rPr>
          <w:rFonts w:ascii="Arial" w:hAnsi="Arial" w:cs="Arial"/>
          <w:bCs/>
        </w:rPr>
        <w:t>dem neu errichtete</w:t>
      </w:r>
      <w:r w:rsidR="00854528">
        <w:rPr>
          <w:rFonts w:ascii="Arial" w:hAnsi="Arial" w:cs="Arial"/>
          <w:bCs/>
        </w:rPr>
        <w:t>n</w:t>
      </w:r>
      <w:r>
        <w:rPr>
          <w:rFonts w:ascii="Arial" w:hAnsi="Arial" w:cs="Arial"/>
          <w:bCs/>
        </w:rPr>
        <w:t xml:space="preserve"> Panoramagebäude </w:t>
      </w:r>
      <w:r w:rsidR="00290F1A">
        <w:rPr>
          <w:rFonts w:ascii="Arial" w:hAnsi="Arial" w:cs="Arial"/>
          <w:bCs/>
        </w:rPr>
        <w:t>samt unterschiedlicher Flächen für Events auch</w:t>
      </w:r>
      <w:r w:rsidR="00C124CC">
        <w:rPr>
          <w:rFonts w:ascii="Arial" w:hAnsi="Arial" w:cs="Arial"/>
          <w:bCs/>
        </w:rPr>
        <w:t xml:space="preserve"> noch</w:t>
      </w:r>
      <w:r w:rsidR="00D76A86">
        <w:rPr>
          <w:rFonts w:ascii="Arial" w:hAnsi="Arial" w:cs="Arial"/>
          <w:bCs/>
        </w:rPr>
        <w:t xml:space="preserve"> eine Parklandschaft</w:t>
      </w:r>
      <w:r w:rsidR="00290F1A">
        <w:rPr>
          <w:rFonts w:ascii="Arial" w:hAnsi="Arial" w:cs="Arial"/>
          <w:bCs/>
        </w:rPr>
        <w:t>. Der Baumbestand wurde erhalten, zusätzlich wurden über</w:t>
      </w:r>
      <w:r w:rsidR="00C124CC">
        <w:rPr>
          <w:rFonts w:ascii="Arial" w:hAnsi="Arial" w:cs="Arial"/>
          <w:bCs/>
        </w:rPr>
        <w:t xml:space="preserve"> vierzig Bäume und </w:t>
      </w:r>
      <w:r w:rsidR="00290F1A">
        <w:rPr>
          <w:rFonts w:ascii="Arial" w:hAnsi="Arial" w:cs="Arial"/>
          <w:bCs/>
        </w:rPr>
        <w:t>über</w:t>
      </w:r>
      <w:r w:rsidR="00C124CC">
        <w:rPr>
          <w:rFonts w:ascii="Arial" w:hAnsi="Arial" w:cs="Arial"/>
          <w:bCs/>
        </w:rPr>
        <w:t xml:space="preserve"> 9.</w:t>
      </w:r>
      <w:r w:rsidR="00290F1A">
        <w:rPr>
          <w:rFonts w:ascii="Arial" w:hAnsi="Arial" w:cs="Arial"/>
          <w:bCs/>
        </w:rPr>
        <w:t>5</w:t>
      </w:r>
      <w:r w:rsidR="00C124CC">
        <w:rPr>
          <w:rFonts w:ascii="Arial" w:hAnsi="Arial" w:cs="Arial"/>
          <w:bCs/>
        </w:rPr>
        <w:t>00 Pflanzen</w:t>
      </w:r>
      <w:r w:rsidR="00290F1A">
        <w:rPr>
          <w:rFonts w:ascii="Arial" w:hAnsi="Arial" w:cs="Arial"/>
          <w:bCs/>
        </w:rPr>
        <w:t xml:space="preserve"> gesetzt</w:t>
      </w:r>
      <w:r w:rsidR="00D76A86">
        <w:rPr>
          <w:rFonts w:ascii="Arial" w:hAnsi="Arial" w:cs="Arial"/>
          <w:bCs/>
        </w:rPr>
        <w:t>.</w:t>
      </w:r>
      <w:r w:rsidR="00C124CC">
        <w:rPr>
          <w:rFonts w:ascii="Arial" w:hAnsi="Arial" w:cs="Arial"/>
          <w:bCs/>
        </w:rPr>
        <w:t xml:space="preserve"> </w:t>
      </w:r>
      <w:r w:rsidR="00EA5D59">
        <w:rPr>
          <w:rFonts w:ascii="Arial" w:hAnsi="Arial" w:cs="Arial"/>
          <w:bCs/>
        </w:rPr>
        <w:t>„Mit dem bekannten städtischen Weingut und dem Kinderbauernhof der Stadt zählt der Cobenzl zu den beliebtesten Ausflugszielen der WienerInnen!“, freute sich Wiens Bürgermeister Michael Ludwig: „Jetzt wird er mit einem Highlight und exzellentem gastronomischen Angebot erweitert!“</w:t>
      </w:r>
    </w:p>
    <w:p w14:paraId="57881A7F" w14:textId="77777777" w:rsidR="00C124CC" w:rsidRDefault="00C124CC" w:rsidP="00D4332B">
      <w:pPr>
        <w:rPr>
          <w:rFonts w:ascii="Arial" w:hAnsi="Arial" w:cs="Arial"/>
          <w:bCs/>
        </w:rPr>
      </w:pPr>
    </w:p>
    <w:p w14:paraId="4DE1FC7B" w14:textId="3BE583B7" w:rsidR="00C124CC" w:rsidRPr="009B6FCF" w:rsidRDefault="00C124CC" w:rsidP="00D4332B">
      <w:pPr>
        <w:rPr>
          <w:rFonts w:ascii="Arial" w:hAnsi="Arial" w:cs="Arial"/>
          <w:b/>
        </w:rPr>
      </w:pPr>
      <w:r w:rsidRPr="009B6FCF">
        <w:rPr>
          <w:rFonts w:ascii="Arial" w:hAnsi="Arial" w:cs="Arial"/>
          <w:b/>
        </w:rPr>
        <w:t>Gastronomischer Hochgenuss</w:t>
      </w:r>
    </w:p>
    <w:p w14:paraId="1CCB3D4B" w14:textId="77777777" w:rsidR="00C124CC" w:rsidRPr="009B6FCF" w:rsidRDefault="00C124CC" w:rsidP="00D4332B">
      <w:pPr>
        <w:rPr>
          <w:rFonts w:ascii="Arial" w:hAnsi="Arial" w:cs="Arial"/>
          <w:b/>
        </w:rPr>
      </w:pPr>
    </w:p>
    <w:p w14:paraId="36DD8FEC" w14:textId="434442A1" w:rsidR="00EA5D59" w:rsidRDefault="00EA5D59" w:rsidP="00D4332B">
      <w:pPr>
        <w:rPr>
          <w:rFonts w:ascii="Arial" w:hAnsi="Arial" w:cs="Arial"/>
          <w:bCs/>
        </w:rPr>
      </w:pPr>
      <w:r>
        <w:rPr>
          <w:rFonts w:ascii="Arial" w:hAnsi="Arial" w:cs="Arial"/>
          <w:bCs/>
        </w:rPr>
        <w:t xml:space="preserve">Insgesamt wurden rund 20 Millionen Euro </w:t>
      </w:r>
      <w:r w:rsidR="00C124CC">
        <w:rPr>
          <w:rFonts w:ascii="Arial" w:hAnsi="Arial" w:cs="Arial"/>
          <w:bCs/>
        </w:rPr>
        <w:t xml:space="preserve">in das Projekt </w:t>
      </w:r>
      <w:r>
        <w:rPr>
          <w:rFonts w:ascii="Arial" w:hAnsi="Arial" w:cs="Arial"/>
          <w:bCs/>
        </w:rPr>
        <w:t xml:space="preserve">investiert. </w:t>
      </w:r>
      <w:r w:rsidR="00D51F69">
        <w:rPr>
          <w:rFonts w:ascii="Arial" w:hAnsi="Arial" w:cs="Arial"/>
          <w:bCs/>
        </w:rPr>
        <w:t xml:space="preserve">4,1 Millionen € stammen von der Stadt Wien, den großen Rest übernehmen </w:t>
      </w:r>
      <w:r w:rsidR="00D86116">
        <w:rPr>
          <w:rFonts w:ascii="Arial" w:hAnsi="Arial" w:cs="Arial"/>
          <w:bCs/>
        </w:rPr>
        <w:t xml:space="preserve">Motto-Gründer Bernd Schlacher und </w:t>
      </w:r>
      <w:r w:rsidR="00D51F69">
        <w:rPr>
          <w:rFonts w:ascii="Arial" w:hAnsi="Arial" w:cs="Arial"/>
          <w:bCs/>
        </w:rPr>
        <w:t>Supernova-Eigentümer Dr. Frank Albert</w:t>
      </w:r>
      <w:r w:rsidR="00D86116">
        <w:rPr>
          <w:rFonts w:ascii="Arial" w:hAnsi="Arial" w:cs="Arial"/>
          <w:bCs/>
        </w:rPr>
        <w:t>.</w:t>
      </w:r>
      <w:r w:rsidR="00D51F69">
        <w:rPr>
          <w:rFonts w:ascii="Arial" w:hAnsi="Arial" w:cs="Arial"/>
          <w:bCs/>
        </w:rPr>
        <w:t xml:space="preserve"> „Ich bin stolz, einem so traditionsreichen altehrwürdigen Wiener Wahrzeichen wieder neues Leben einzuhauchen und somit einen Beitrag zur Stadterneuerung zu leisten.“</w:t>
      </w:r>
      <w:r w:rsidR="00D86116">
        <w:rPr>
          <w:rFonts w:ascii="Arial" w:hAnsi="Arial" w:cs="Arial"/>
          <w:bCs/>
        </w:rPr>
        <w:t>, freut sich Schlacher.</w:t>
      </w:r>
      <w:r w:rsidR="00005E71">
        <w:rPr>
          <w:rFonts w:ascii="Arial" w:hAnsi="Arial" w:cs="Arial"/>
          <w:bCs/>
        </w:rPr>
        <w:t xml:space="preserve"> Dabei gelang es </w:t>
      </w:r>
      <w:r w:rsidR="00D86116">
        <w:rPr>
          <w:rFonts w:ascii="Arial" w:hAnsi="Arial" w:cs="Arial"/>
          <w:bCs/>
        </w:rPr>
        <w:t>dem Motto-Eigentümer</w:t>
      </w:r>
      <w:r w:rsidR="00005E71">
        <w:rPr>
          <w:rFonts w:ascii="Arial" w:hAnsi="Arial" w:cs="Arial"/>
          <w:bCs/>
        </w:rPr>
        <w:t xml:space="preserve">, den Altbestand </w:t>
      </w:r>
      <w:r w:rsidR="00110798">
        <w:rPr>
          <w:rFonts w:ascii="Arial" w:hAnsi="Arial" w:cs="Arial"/>
          <w:bCs/>
        </w:rPr>
        <w:t>des Schlosses Cobenzl und der Meierei zu retten, gleichzeitig aber den Neubau des Café</w:t>
      </w:r>
      <w:r w:rsidR="00D86116">
        <w:rPr>
          <w:rFonts w:ascii="Arial" w:hAnsi="Arial" w:cs="Arial"/>
          <w:bCs/>
        </w:rPr>
        <w:t>s</w:t>
      </w:r>
      <w:r w:rsidR="00110798">
        <w:rPr>
          <w:rFonts w:ascii="Arial" w:hAnsi="Arial" w:cs="Arial"/>
          <w:bCs/>
        </w:rPr>
        <w:t xml:space="preserve"> und des Panoramagebäudes zu integrieren.</w:t>
      </w:r>
    </w:p>
    <w:p w14:paraId="7FC19225" w14:textId="77777777" w:rsidR="00D76A86" w:rsidRPr="00440C9B" w:rsidRDefault="00D76A86" w:rsidP="00D4332B">
      <w:pPr>
        <w:rPr>
          <w:rFonts w:ascii="Arial" w:hAnsi="Arial" w:cs="Arial"/>
          <w:bCs/>
        </w:rPr>
      </w:pPr>
    </w:p>
    <w:p w14:paraId="52A87EE1" w14:textId="63839676" w:rsidR="00C124CC" w:rsidRDefault="00D4332B" w:rsidP="00B709A5">
      <w:pPr>
        <w:rPr>
          <w:rFonts w:ascii="Arial" w:hAnsi="Arial" w:cs="Arial"/>
          <w:bCs/>
          <w:iCs/>
        </w:rPr>
      </w:pPr>
      <w:r w:rsidRPr="00440C9B">
        <w:rPr>
          <w:rFonts w:ascii="Arial" w:hAnsi="Arial" w:cs="Arial"/>
          <w:bCs/>
        </w:rPr>
        <w:t xml:space="preserve">Die </w:t>
      </w:r>
      <w:r w:rsidR="00D51F69">
        <w:rPr>
          <w:rFonts w:ascii="Arial" w:hAnsi="Arial" w:cs="Arial"/>
          <w:bCs/>
        </w:rPr>
        <w:t>Gestaltungsidee</w:t>
      </w:r>
      <w:r w:rsidR="00D76A86">
        <w:rPr>
          <w:rFonts w:ascii="Arial" w:hAnsi="Arial" w:cs="Arial"/>
          <w:bCs/>
        </w:rPr>
        <w:t xml:space="preserve"> stammt </w:t>
      </w:r>
      <w:r w:rsidRPr="00440C9B">
        <w:rPr>
          <w:rFonts w:ascii="Arial" w:hAnsi="Arial" w:cs="Arial"/>
          <w:bCs/>
        </w:rPr>
        <w:t xml:space="preserve">von der </w:t>
      </w:r>
      <w:r w:rsidR="000768C9">
        <w:rPr>
          <w:rFonts w:ascii="Arial" w:hAnsi="Arial" w:cs="Arial"/>
          <w:bCs/>
        </w:rPr>
        <w:t xml:space="preserve">beim </w:t>
      </w:r>
      <w:r w:rsidR="00D51F69">
        <w:rPr>
          <w:rFonts w:ascii="Arial" w:hAnsi="Arial" w:cs="Arial"/>
          <w:bCs/>
        </w:rPr>
        <w:t>Architektur-</w:t>
      </w:r>
      <w:r w:rsidR="000768C9">
        <w:rPr>
          <w:rFonts w:ascii="Arial" w:hAnsi="Arial" w:cs="Arial"/>
          <w:bCs/>
        </w:rPr>
        <w:t xml:space="preserve">Wettbewerb 2018 siegreichen </w:t>
      </w:r>
      <w:r w:rsidRPr="00440C9B">
        <w:rPr>
          <w:rFonts w:ascii="Arial" w:hAnsi="Arial" w:cs="Arial"/>
          <w:bCs/>
        </w:rPr>
        <w:t>Arge Realarchitektur/Berlin und Mostlikely Architecture/ Wien</w:t>
      </w:r>
      <w:r w:rsidR="00D76A86">
        <w:rPr>
          <w:rFonts w:ascii="Arial" w:hAnsi="Arial" w:cs="Arial"/>
          <w:bCs/>
        </w:rPr>
        <w:t>. „</w:t>
      </w:r>
      <w:r w:rsidR="00D76A86" w:rsidRPr="00D76A86">
        <w:rPr>
          <w:rFonts w:ascii="Arial" w:hAnsi="Arial" w:cs="Arial"/>
          <w:bCs/>
          <w:iCs/>
        </w:rPr>
        <w:t>Unsere Vision mit der Neugestaltung des Cobenzl Areals ist es</w:t>
      </w:r>
      <w:r w:rsidR="00D76A86">
        <w:rPr>
          <w:rFonts w:ascii="Arial" w:hAnsi="Arial" w:cs="Arial"/>
          <w:bCs/>
          <w:iCs/>
        </w:rPr>
        <w:t>,</w:t>
      </w:r>
      <w:r w:rsidR="00D76A86" w:rsidRPr="00D76A86">
        <w:rPr>
          <w:rFonts w:ascii="Arial" w:hAnsi="Arial" w:cs="Arial"/>
          <w:bCs/>
          <w:iCs/>
        </w:rPr>
        <w:t xml:space="preserve"> eine zeitlose, elegante Architektur zu schaffen und allen Menschen in Wien</w:t>
      </w:r>
      <w:r w:rsidR="009B26B3">
        <w:rPr>
          <w:rFonts w:ascii="Arial" w:hAnsi="Arial" w:cs="Arial"/>
          <w:bCs/>
          <w:iCs/>
        </w:rPr>
        <w:t xml:space="preserve"> </w:t>
      </w:r>
      <w:r w:rsidR="00D76A86" w:rsidRPr="00D76A86">
        <w:rPr>
          <w:rFonts w:ascii="Arial" w:hAnsi="Arial" w:cs="Arial"/>
          <w:bCs/>
          <w:iCs/>
        </w:rPr>
        <w:t>einen positiven Ort wieder zurückzugeben.“</w:t>
      </w:r>
      <w:r w:rsidR="00D76A86">
        <w:rPr>
          <w:rFonts w:ascii="Arial" w:hAnsi="Arial" w:cs="Arial"/>
          <w:bCs/>
          <w:iCs/>
        </w:rPr>
        <w:t xml:space="preserve">, fassen </w:t>
      </w:r>
      <w:r w:rsidR="00D5446A">
        <w:rPr>
          <w:rFonts w:ascii="Arial" w:hAnsi="Arial" w:cs="Arial"/>
          <w:bCs/>
        </w:rPr>
        <w:t xml:space="preserve">der </w:t>
      </w:r>
      <w:r w:rsidR="00D5446A" w:rsidRPr="00440C9B">
        <w:rPr>
          <w:rFonts w:ascii="Arial" w:hAnsi="Arial" w:cs="Arial"/>
          <w:bCs/>
        </w:rPr>
        <w:t xml:space="preserve">Wiener Architekt Mark Neuner </w:t>
      </w:r>
      <w:r w:rsidR="00D5446A">
        <w:rPr>
          <w:rFonts w:ascii="Arial" w:hAnsi="Arial" w:cs="Arial"/>
          <w:bCs/>
        </w:rPr>
        <w:t>und die</w:t>
      </w:r>
      <w:r w:rsidR="00D5446A" w:rsidRPr="00440C9B">
        <w:rPr>
          <w:rFonts w:ascii="Arial" w:hAnsi="Arial" w:cs="Arial"/>
          <w:bCs/>
        </w:rPr>
        <w:t xml:space="preserve"> schwedische Architektin, Professorin und Dekanin für Architektur an der TU Graz, Petra Peterson</w:t>
      </w:r>
      <w:r w:rsidR="00D5446A">
        <w:rPr>
          <w:rFonts w:ascii="Arial" w:hAnsi="Arial" w:cs="Arial"/>
          <w:bCs/>
        </w:rPr>
        <w:t>,</w:t>
      </w:r>
      <w:r w:rsidR="00B709A5">
        <w:rPr>
          <w:rFonts w:ascii="Arial" w:hAnsi="Arial" w:cs="Arial"/>
          <w:bCs/>
          <w:iCs/>
        </w:rPr>
        <w:t xml:space="preserve"> </w:t>
      </w:r>
      <w:r w:rsidR="00C124CC">
        <w:rPr>
          <w:rFonts w:ascii="Arial" w:hAnsi="Arial" w:cs="Arial"/>
          <w:bCs/>
          <w:iCs/>
        </w:rPr>
        <w:t xml:space="preserve">ihr Konzept </w:t>
      </w:r>
      <w:r w:rsidR="00B709A5">
        <w:rPr>
          <w:rFonts w:ascii="Arial" w:hAnsi="Arial" w:cs="Arial"/>
          <w:bCs/>
          <w:iCs/>
        </w:rPr>
        <w:t>zusammen.</w:t>
      </w:r>
    </w:p>
    <w:p w14:paraId="188A85AE" w14:textId="69B06355" w:rsidR="00B709A5" w:rsidRPr="00440C9B" w:rsidRDefault="00C124CC" w:rsidP="00B709A5">
      <w:pPr>
        <w:rPr>
          <w:rFonts w:ascii="Arial" w:hAnsi="Arial" w:cs="Arial"/>
          <w:bCs/>
        </w:rPr>
      </w:pPr>
      <w:r>
        <w:rPr>
          <w:rFonts w:ascii="Arial" w:hAnsi="Arial" w:cs="Arial"/>
          <w:bCs/>
        </w:rPr>
        <w:t>D</w:t>
      </w:r>
      <w:r w:rsidR="00B709A5" w:rsidRPr="00440C9B">
        <w:rPr>
          <w:rFonts w:ascii="Arial" w:hAnsi="Arial" w:cs="Arial"/>
          <w:bCs/>
        </w:rPr>
        <w:t xml:space="preserve">ie </w:t>
      </w:r>
      <w:r>
        <w:rPr>
          <w:rFonts w:ascii="Arial" w:hAnsi="Arial" w:cs="Arial"/>
          <w:bCs/>
        </w:rPr>
        <w:t xml:space="preserve">ursprüngliche, </w:t>
      </w:r>
      <w:r w:rsidR="00B709A5" w:rsidRPr="00440C9B">
        <w:rPr>
          <w:rFonts w:ascii="Arial" w:hAnsi="Arial" w:cs="Arial"/>
          <w:bCs/>
        </w:rPr>
        <w:t xml:space="preserve">charakteristische Rundung des Cafés </w:t>
      </w:r>
      <w:r w:rsidR="00B709A5">
        <w:rPr>
          <w:rFonts w:ascii="Arial" w:hAnsi="Arial" w:cs="Arial"/>
          <w:bCs/>
        </w:rPr>
        <w:t xml:space="preserve">Rondell </w:t>
      </w:r>
      <w:r>
        <w:rPr>
          <w:rFonts w:ascii="Arial" w:hAnsi="Arial" w:cs="Arial"/>
          <w:bCs/>
        </w:rPr>
        <w:t xml:space="preserve">wurde auch </w:t>
      </w:r>
      <w:r w:rsidR="00B709A5">
        <w:rPr>
          <w:rFonts w:ascii="Arial" w:hAnsi="Arial" w:cs="Arial"/>
          <w:bCs/>
        </w:rPr>
        <w:t xml:space="preserve">in dem neuen Baukörper </w:t>
      </w:r>
      <w:r>
        <w:rPr>
          <w:rFonts w:ascii="Arial" w:hAnsi="Arial" w:cs="Arial"/>
          <w:bCs/>
        </w:rPr>
        <w:t xml:space="preserve">Panoramahaus </w:t>
      </w:r>
      <w:r w:rsidR="00B709A5" w:rsidRPr="00440C9B">
        <w:rPr>
          <w:rFonts w:ascii="Arial" w:hAnsi="Arial" w:cs="Arial"/>
          <w:bCs/>
        </w:rPr>
        <w:t xml:space="preserve">aufgenommen. </w:t>
      </w:r>
      <w:r w:rsidR="00B709A5">
        <w:rPr>
          <w:rFonts w:ascii="Arial" w:hAnsi="Arial" w:cs="Arial"/>
          <w:bCs/>
        </w:rPr>
        <w:t>Das</w:t>
      </w:r>
      <w:r w:rsidR="00B709A5" w:rsidRPr="00440C9B">
        <w:rPr>
          <w:rFonts w:ascii="Arial" w:hAnsi="Arial" w:cs="Arial"/>
          <w:bCs/>
        </w:rPr>
        <w:t xml:space="preserve"> Café</w:t>
      </w:r>
      <w:r w:rsidR="00B709A5">
        <w:rPr>
          <w:rFonts w:ascii="Arial" w:hAnsi="Arial" w:cs="Arial"/>
          <w:bCs/>
        </w:rPr>
        <w:t>, das früher in Wahrheit wesentlich kleiner war,</w:t>
      </w:r>
      <w:r w:rsidR="00B709A5" w:rsidRPr="00440C9B">
        <w:rPr>
          <w:rFonts w:ascii="Arial" w:hAnsi="Arial" w:cs="Arial"/>
          <w:bCs/>
        </w:rPr>
        <w:t xml:space="preserve"> </w:t>
      </w:r>
      <w:r w:rsidR="00B709A5">
        <w:rPr>
          <w:rFonts w:ascii="Arial" w:hAnsi="Arial" w:cs="Arial"/>
          <w:bCs/>
        </w:rPr>
        <w:t xml:space="preserve">fungiert </w:t>
      </w:r>
      <w:r w:rsidR="00B709A5" w:rsidRPr="00440C9B">
        <w:rPr>
          <w:rFonts w:ascii="Arial" w:hAnsi="Arial" w:cs="Arial"/>
          <w:bCs/>
        </w:rPr>
        <w:t>als zentrale</w:t>
      </w:r>
      <w:r w:rsidR="001F7A21">
        <w:rPr>
          <w:rFonts w:ascii="Arial" w:hAnsi="Arial" w:cs="Arial"/>
          <w:bCs/>
        </w:rPr>
        <w:t>r</w:t>
      </w:r>
      <w:r w:rsidR="00B709A5" w:rsidRPr="00440C9B">
        <w:rPr>
          <w:rFonts w:ascii="Arial" w:hAnsi="Arial" w:cs="Arial"/>
          <w:bCs/>
        </w:rPr>
        <w:t xml:space="preserve"> Anlaufpunkt mit </w:t>
      </w:r>
      <w:r w:rsidR="00B709A5">
        <w:rPr>
          <w:rFonts w:ascii="Arial" w:hAnsi="Arial" w:cs="Arial"/>
          <w:bCs/>
        </w:rPr>
        <w:t xml:space="preserve">durchgängiger Glasfläche und </w:t>
      </w:r>
      <w:r w:rsidR="00B709A5" w:rsidRPr="00440C9B">
        <w:rPr>
          <w:rFonts w:ascii="Arial" w:hAnsi="Arial" w:cs="Arial"/>
          <w:bCs/>
        </w:rPr>
        <w:t>neu geschaffene</w:t>
      </w:r>
      <w:r w:rsidR="00B709A5">
        <w:rPr>
          <w:rFonts w:ascii="Arial" w:hAnsi="Arial" w:cs="Arial"/>
          <w:bCs/>
        </w:rPr>
        <w:t>r</w:t>
      </w:r>
      <w:r w:rsidR="00B709A5" w:rsidRPr="00440C9B">
        <w:rPr>
          <w:rFonts w:ascii="Arial" w:hAnsi="Arial" w:cs="Arial"/>
          <w:bCs/>
        </w:rPr>
        <w:t xml:space="preserve"> öffentliche</w:t>
      </w:r>
      <w:r w:rsidR="00B709A5">
        <w:rPr>
          <w:rFonts w:ascii="Arial" w:hAnsi="Arial" w:cs="Arial"/>
          <w:bCs/>
        </w:rPr>
        <w:t>r</w:t>
      </w:r>
      <w:r w:rsidR="001F7A21">
        <w:rPr>
          <w:rFonts w:ascii="Arial" w:hAnsi="Arial" w:cs="Arial"/>
          <w:bCs/>
        </w:rPr>
        <w:t xml:space="preserve">, weit </w:t>
      </w:r>
      <w:r w:rsidR="00B709A5" w:rsidRPr="00440C9B">
        <w:rPr>
          <w:rFonts w:ascii="Arial" w:hAnsi="Arial" w:cs="Arial"/>
          <w:bCs/>
        </w:rPr>
        <w:t>geschwungener Aussichtsterrasse</w:t>
      </w:r>
      <w:r w:rsidR="00B709A5">
        <w:rPr>
          <w:rFonts w:ascii="Arial" w:hAnsi="Arial" w:cs="Arial"/>
          <w:bCs/>
        </w:rPr>
        <w:t>.</w:t>
      </w:r>
    </w:p>
    <w:p w14:paraId="3A9EEE2C" w14:textId="5CF3A6C8" w:rsidR="000768C9" w:rsidRPr="00440C9B" w:rsidRDefault="000768C9" w:rsidP="000768C9">
      <w:pPr>
        <w:rPr>
          <w:rFonts w:ascii="Arial" w:hAnsi="Arial" w:cs="Arial"/>
          <w:bCs/>
        </w:rPr>
      </w:pPr>
      <w:r>
        <w:rPr>
          <w:rFonts w:ascii="Arial" w:hAnsi="Arial" w:cs="Arial"/>
          <w:bCs/>
        </w:rPr>
        <w:t>Daneben im gleichen Rundbaustil wie eine größere, mehrgeschossige Kopie wurde der</w:t>
      </w:r>
      <w:r w:rsidR="00B709A5" w:rsidRPr="00440C9B">
        <w:rPr>
          <w:rFonts w:ascii="Arial" w:hAnsi="Arial" w:cs="Arial"/>
          <w:bCs/>
        </w:rPr>
        <w:t xml:space="preserve"> neue Panoramatrakt inkl</w:t>
      </w:r>
      <w:r>
        <w:rPr>
          <w:rFonts w:ascii="Arial" w:hAnsi="Arial" w:cs="Arial"/>
          <w:bCs/>
        </w:rPr>
        <w:t xml:space="preserve">usive </w:t>
      </w:r>
      <w:r w:rsidR="00B709A5" w:rsidRPr="00440C9B">
        <w:rPr>
          <w:rFonts w:ascii="Arial" w:hAnsi="Arial" w:cs="Arial"/>
          <w:bCs/>
        </w:rPr>
        <w:t>Saal, Bar und Clubraum</w:t>
      </w:r>
      <w:r>
        <w:rPr>
          <w:rFonts w:ascii="Arial" w:hAnsi="Arial" w:cs="Arial"/>
          <w:bCs/>
        </w:rPr>
        <w:t xml:space="preserve"> errichtet</w:t>
      </w:r>
      <w:r w:rsidR="00B709A5" w:rsidRPr="00440C9B">
        <w:rPr>
          <w:rFonts w:ascii="Arial" w:hAnsi="Arial" w:cs="Arial"/>
          <w:bCs/>
        </w:rPr>
        <w:t>.</w:t>
      </w:r>
      <w:r>
        <w:rPr>
          <w:rFonts w:ascii="Arial" w:hAnsi="Arial" w:cs="Arial"/>
          <w:bCs/>
        </w:rPr>
        <w:t xml:space="preserve"> </w:t>
      </w:r>
      <w:r w:rsidRPr="00440C9B">
        <w:rPr>
          <w:rFonts w:ascii="Arial" w:hAnsi="Arial" w:cs="Arial"/>
          <w:bCs/>
        </w:rPr>
        <w:t xml:space="preserve">Der neue Panoramatrakt </w:t>
      </w:r>
    </w:p>
    <w:p w14:paraId="7E23D144" w14:textId="1F66997B" w:rsidR="000768C9" w:rsidRDefault="000768C9" w:rsidP="000768C9">
      <w:pPr>
        <w:rPr>
          <w:rFonts w:ascii="Arial" w:hAnsi="Arial" w:cs="Arial"/>
          <w:bCs/>
        </w:rPr>
      </w:pPr>
      <w:r w:rsidRPr="00440C9B">
        <w:rPr>
          <w:rFonts w:ascii="Arial" w:hAnsi="Arial" w:cs="Arial"/>
          <w:bCs/>
        </w:rPr>
        <w:t>wird von den weitläufigen Terrassen und der eleganten, leichten Konstruktion bestimmt</w:t>
      </w:r>
      <w:r>
        <w:rPr>
          <w:rFonts w:ascii="Arial" w:hAnsi="Arial" w:cs="Arial"/>
          <w:bCs/>
        </w:rPr>
        <w:t xml:space="preserve"> und soll </w:t>
      </w:r>
      <w:r w:rsidRPr="00440C9B">
        <w:rPr>
          <w:rFonts w:ascii="Arial" w:hAnsi="Arial" w:cs="Arial"/>
          <w:bCs/>
        </w:rPr>
        <w:t>an die die kultige Vergangenheit der Cobenzl Bar anknüpf</w:t>
      </w:r>
      <w:r>
        <w:rPr>
          <w:rFonts w:ascii="Arial" w:hAnsi="Arial" w:cs="Arial"/>
          <w:bCs/>
        </w:rPr>
        <w:t>en</w:t>
      </w:r>
      <w:r w:rsidRPr="00440C9B">
        <w:rPr>
          <w:rFonts w:ascii="Arial" w:hAnsi="Arial" w:cs="Arial"/>
          <w:bCs/>
        </w:rPr>
        <w:t>.</w:t>
      </w:r>
    </w:p>
    <w:p w14:paraId="0FAEA4D7" w14:textId="77777777" w:rsidR="00B40C44" w:rsidRDefault="00B40C44" w:rsidP="001F7A21">
      <w:pPr>
        <w:rPr>
          <w:rFonts w:ascii="Arial" w:hAnsi="Arial" w:cs="Arial"/>
          <w:color w:val="202020"/>
        </w:rPr>
      </w:pPr>
    </w:p>
    <w:p w14:paraId="4346A93F" w14:textId="03C1C286" w:rsidR="00B40C44" w:rsidRPr="009B6FCF" w:rsidRDefault="00B40C44" w:rsidP="001F7A21">
      <w:pPr>
        <w:rPr>
          <w:rFonts w:ascii="Arial" w:hAnsi="Arial" w:cs="Arial"/>
          <w:b/>
          <w:bCs/>
          <w:color w:val="202020"/>
        </w:rPr>
      </w:pPr>
      <w:r w:rsidRPr="009B6FCF">
        <w:rPr>
          <w:rFonts w:ascii="Arial" w:hAnsi="Arial" w:cs="Arial"/>
          <w:b/>
          <w:bCs/>
          <w:color w:val="202020"/>
        </w:rPr>
        <w:t>Event-Location on top</w:t>
      </w:r>
    </w:p>
    <w:p w14:paraId="543592FC" w14:textId="77777777" w:rsidR="00B40C44" w:rsidRDefault="00B40C44" w:rsidP="001F7A21">
      <w:pPr>
        <w:rPr>
          <w:rFonts w:ascii="Arial" w:hAnsi="Arial" w:cs="Arial"/>
          <w:color w:val="202020"/>
        </w:rPr>
      </w:pPr>
    </w:p>
    <w:p w14:paraId="4DE3937D" w14:textId="1AD1C028" w:rsidR="001F7A21" w:rsidRDefault="001F7A21" w:rsidP="001F7A21">
      <w:pPr>
        <w:rPr>
          <w:rFonts w:ascii="Arial" w:hAnsi="Arial" w:cs="Arial"/>
          <w:color w:val="202020"/>
        </w:rPr>
      </w:pPr>
      <w:r>
        <w:rPr>
          <w:rFonts w:ascii="Arial" w:hAnsi="Arial" w:cs="Arial"/>
          <w:color w:val="202020"/>
        </w:rPr>
        <w:t xml:space="preserve">Auf drei lichtdurchfluteten Ebenen </w:t>
      </w:r>
      <w:r w:rsidR="000C3EC2">
        <w:rPr>
          <w:rFonts w:ascii="Arial" w:hAnsi="Arial" w:cs="Arial"/>
          <w:color w:val="202020"/>
        </w:rPr>
        <w:t xml:space="preserve">des Panoramagebäudes </w:t>
      </w:r>
      <w:r>
        <w:rPr>
          <w:rFonts w:ascii="Arial" w:hAnsi="Arial" w:cs="Arial"/>
          <w:color w:val="202020"/>
        </w:rPr>
        <w:t xml:space="preserve">finden bis zu 520 Gäste </w:t>
      </w:r>
      <w:r w:rsidR="00B40C44">
        <w:rPr>
          <w:rFonts w:ascii="Arial" w:hAnsi="Arial" w:cs="Arial"/>
          <w:color w:val="202020"/>
        </w:rPr>
        <w:t xml:space="preserve">in dieser neuen Event-Location on top </w:t>
      </w:r>
      <w:r>
        <w:rPr>
          <w:rFonts w:ascii="Arial" w:hAnsi="Arial" w:cs="Arial"/>
          <w:color w:val="202020"/>
        </w:rPr>
        <w:t>einen traumhaften Blick auf Wien</w:t>
      </w:r>
      <w:r w:rsidR="00B40C44">
        <w:rPr>
          <w:rFonts w:ascii="Arial" w:hAnsi="Arial" w:cs="Arial"/>
          <w:color w:val="202020"/>
        </w:rPr>
        <w:t xml:space="preserve"> - untertags genauso wie nachts</w:t>
      </w:r>
      <w:r>
        <w:rPr>
          <w:rFonts w:ascii="Arial" w:hAnsi="Arial" w:cs="Arial"/>
          <w:color w:val="202020"/>
        </w:rPr>
        <w:t>. Ganz oben in der Galerie (80 qm mit 400 qm Terrasse für in etwa 100 Gäste), im mittleren Stock (auf 250 qm und 600 qm Panoramaloft für 300 Gäste) oder unten im Gartensalon (auf 130 qm für 160 Gäste).</w:t>
      </w:r>
    </w:p>
    <w:p w14:paraId="2B3BC83C" w14:textId="646E12E6" w:rsidR="001F7A21" w:rsidRDefault="001F7A21" w:rsidP="001F7A21">
      <w:pPr>
        <w:rPr>
          <w:rFonts w:ascii="Arial" w:hAnsi="Arial" w:cs="Arial"/>
          <w:color w:val="202020"/>
        </w:rPr>
      </w:pPr>
      <w:r w:rsidRPr="00DF3D2D">
        <w:rPr>
          <w:rFonts w:ascii="Arial" w:hAnsi="Arial" w:cs="Arial"/>
          <w:color w:val="202020"/>
        </w:rPr>
        <w:lastRenderedPageBreak/>
        <w:t xml:space="preserve">Als Mittelpunkt des eleganten Dreiergespanns erhebt sich das </w:t>
      </w:r>
      <w:r w:rsidR="00BB437E">
        <w:rPr>
          <w:rFonts w:ascii="Arial" w:hAnsi="Arial" w:cs="Arial"/>
          <w:color w:val="202020"/>
        </w:rPr>
        <w:t xml:space="preserve">bereits 1908 errichtete </w:t>
      </w:r>
      <w:r w:rsidRPr="00DF3D2D">
        <w:rPr>
          <w:rFonts w:ascii="Arial" w:hAnsi="Arial" w:cs="Arial"/>
          <w:color w:val="202020"/>
        </w:rPr>
        <w:t xml:space="preserve">Schloss Cobenzl, welches </w:t>
      </w:r>
      <w:r w:rsidR="004F5D15">
        <w:rPr>
          <w:rFonts w:ascii="Arial" w:hAnsi="Arial" w:cs="Arial"/>
          <w:color w:val="202020"/>
        </w:rPr>
        <w:t>im</w:t>
      </w:r>
      <w:r w:rsidRPr="00DF3D2D">
        <w:rPr>
          <w:rFonts w:ascii="Arial" w:hAnsi="Arial" w:cs="Arial"/>
          <w:color w:val="202020"/>
        </w:rPr>
        <w:t xml:space="preserve"> Kuppelsaal </w:t>
      </w:r>
      <w:r w:rsidR="004F5D15">
        <w:rPr>
          <w:rFonts w:ascii="Arial" w:hAnsi="Arial" w:cs="Arial"/>
          <w:color w:val="202020"/>
        </w:rPr>
        <w:t xml:space="preserve">auf 450 qm </w:t>
      </w:r>
      <w:r w:rsidRPr="00DF3D2D">
        <w:rPr>
          <w:rFonts w:ascii="Arial" w:hAnsi="Arial" w:cs="Arial"/>
          <w:color w:val="202020"/>
        </w:rPr>
        <w:t>bis zu 400 Gäste</w:t>
      </w:r>
      <w:r w:rsidR="004F5D15">
        <w:rPr>
          <w:rFonts w:ascii="Arial" w:hAnsi="Arial" w:cs="Arial"/>
          <w:color w:val="202020"/>
        </w:rPr>
        <w:t xml:space="preserve">n eine </w:t>
      </w:r>
      <w:r w:rsidRPr="00DF3D2D">
        <w:rPr>
          <w:rFonts w:ascii="Arial" w:hAnsi="Arial" w:cs="Arial"/>
          <w:color w:val="202020"/>
        </w:rPr>
        <w:t xml:space="preserve">stilvolle Bühne für Hochzeiten </w:t>
      </w:r>
      <w:r w:rsidR="004F5D15">
        <w:rPr>
          <w:rFonts w:ascii="Arial" w:hAnsi="Arial" w:cs="Arial"/>
          <w:color w:val="202020"/>
        </w:rPr>
        <w:t>oder</w:t>
      </w:r>
      <w:r w:rsidRPr="00DF3D2D">
        <w:rPr>
          <w:rFonts w:ascii="Arial" w:hAnsi="Arial" w:cs="Arial"/>
          <w:color w:val="202020"/>
        </w:rPr>
        <w:t xml:space="preserve"> sonstige </w:t>
      </w:r>
      <w:r w:rsidR="004F5D15">
        <w:rPr>
          <w:rFonts w:ascii="Arial" w:hAnsi="Arial" w:cs="Arial"/>
          <w:color w:val="202020"/>
        </w:rPr>
        <w:t xml:space="preserve">Events bietet. In der schräg nach hinten versetzten Meierei finden auf </w:t>
      </w:r>
      <w:r>
        <w:rPr>
          <w:rFonts w:ascii="Arial" w:hAnsi="Arial" w:cs="Arial"/>
          <w:color w:val="202020"/>
        </w:rPr>
        <w:t xml:space="preserve">135 qm </w:t>
      </w:r>
      <w:r w:rsidR="004F5D15">
        <w:rPr>
          <w:rFonts w:ascii="Arial" w:hAnsi="Arial" w:cs="Arial"/>
          <w:color w:val="202020"/>
        </w:rPr>
        <w:t>in</w:t>
      </w:r>
      <w:r>
        <w:rPr>
          <w:rFonts w:ascii="Arial" w:hAnsi="Arial" w:cs="Arial"/>
          <w:color w:val="202020"/>
        </w:rPr>
        <w:t xml:space="preserve"> zwei Salons </w:t>
      </w:r>
      <w:r w:rsidR="004F5D15">
        <w:rPr>
          <w:rFonts w:ascii="Arial" w:hAnsi="Arial" w:cs="Arial"/>
          <w:color w:val="202020"/>
        </w:rPr>
        <w:t>weitere</w:t>
      </w:r>
      <w:r>
        <w:rPr>
          <w:rFonts w:ascii="Arial" w:hAnsi="Arial" w:cs="Arial"/>
          <w:color w:val="202020"/>
        </w:rPr>
        <w:t xml:space="preserve"> </w:t>
      </w:r>
      <w:r w:rsidR="00B85D2E">
        <w:rPr>
          <w:rFonts w:ascii="Arial" w:hAnsi="Arial" w:cs="Arial"/>
          <w:color w:val="202020"/>
        </w:rPr>
        <w:t>85</w:t>
      </w:r>
      <w:r>
        <w:rPr>
          <w:rFonts w:ascii="Arial" w:hAnsi="Arial" w:cs="Arial"/>
          <w:color w:val="202020"/>
        </w:rPr>
        <w:t xml:space="preserve"> Gäste Platz</w:t>
      </w:r>
      <w:r w:rsidR="004F5D15">
        <w:rPr>
          <w:rFonts w:ascii="Arial" w:hAnsi="Arial" w:cs="Arial"/>
          <w:color w:val="202020"/>
        </w:rPr>
        <w:t>.</w:t>
      </w:r>
    </w:p>
    <w:p w14:paraId="736F2CE2" w14:textId="2F7D828F" w:rsidR="001F7A21" w:rsidRDefault="001F7A21" w:rsidP="001F7A21">
      <w:pPr>
        <w:rPr>
          <w:rFonts w:ascii="Arial" w:hAnsi="Arial" w:cs="Arial"/>
          <w:color w:val="202020"/>
        </w:rPr>
      </w:pPr>
    </w:p>
    <w:p w14:paraId="4E4C0920" w14:textId="0306AD47" w:rsidR="00D4332B" w:rsidRDefault="00D4332B" w:rsidP="00D4332B">
      <w:pPr>
        <w:rPr>
          <w:rFonts w:ascii="Arial" w:hAnsi="Arial" w:cs="Arial"/>
          <w:bCs/>
        </w:rPr>
      </w:pPr>
      <w:r w:rsidRPr="00440C9B">
        <w:rPr>
          <w:rFonts w:ascii="Arial" w:hAnsi="Arial" w:cs="Arial"/>
          <w:bCs/>
        </w:rPr>
        <w:t>Der historische Kuppelsaal wurde mit viel technischem Know</w:t>
      </w:r>
      <w:r w:rsidR="00AE098B">
        <w:rPr>
          <w:rFonts w:ascii="Arial" w:hAnsi="Arial" w:cs="Arial"/>
          <w:bCs/>
        </w:rPr>
        <w:t>-</w:t>
      </w:r>
      <w:r w:rsidR="00B40C44">
        <w:rPr>
          <w:rFonts w:ascii="Arial" w:hAnsi="Arial" w:cs="Arial"/>
          <w:bCs/>
        </w:rPr>
        <w:t>h</w:t>
      </w:r>
      <w:r w:rsidRPr="00440C9B">
        <w:rPr>
          <w:rFonts w:ascii="Arial" w:hAnsi="Arial" w:cs="Arial"/>
          <w:bCs/>
        </w:rPr>
        <w:t>ow aus seinem Dornröschen</w:t>
      </w:r>
      <w:r w:rsidR="00B85D2E">
        <w:rPr>
          <w:rFonts w:ascii="Arial" w:hAnsi="Arial" w:cs="Arial"/>
          <w:bCs/>
        </w:rPr>
        <w:t>s</w:t>
      </w:r>
      <w:r w:rsidRPr="00440C9B">
        <w:rPr>
          <w:rFonts w:ascii="Arial" w:hAnsi="Arial" w:cs="Arial"/>
          <w:bCs/>
        </w:rPr>
        <w:t xml:space="preserve">chlaf geweckt. </w:t>
      </w:r>
      <w:r w:rsidR="00BB437E">
        <w:rPr>
          <w:rFonts w:ascii="Arial" w:hAnsi="Arial" w:cs="Arial"/>
          <w:bCs/>
        </w:rPr>
        <w:t xml:space="preserve">Die 8 Meter hohe </w:t>
      </w:r>
      <w:r w:rsidRPr="00440C9B">
        <w:rPr>
          <w:rFonts w:ascii="Arial" w:hAnsi="Arial" w:cs="Arial"/>
          <w:bCs/>
        </w:rPr>
        <w:t>Deckenkuppel</w:t>
      </w:r>
      <w:r w:rsidR="00BB437E">
        <w:rPr>
          <w:rFonts w:ascii="Arial" w:hAnsi="Arial" w:cs="Arial"/>
          <w:bCs/>
        </w:rPr>
        <w:t xml:space="preserve"> wurde wieder sichtbar gemacht</w:t>
      </w:r>
      <w:r w:rsidRPr="00440C9B">
        <w:rPr>
          <w:rFonts w:ascii="Arial" w:hAnsi="Arial" w:cs="Arial"/>
          <w:bCs/>
        </w:rPr>
        <w:t xml:space="preserve">. </w:t>
      </w:r>
      <w:r w:rsidR="00BB437E">
        <w:rPr>
          <w:rFonts w:ascii="Arial" w:hAnsi="Arial" w:cs="Arial"/>
          <w:bCs/>
        </w:rPr>
        <w:t>D</w:t>
      </w:r>
      <w:r w:rsidR="000A4161">
        <w:rPr>
          <w:rFonts w:ascii="Arial" w:hAnsi="Arial" w:cs="Arial"/>
          <w:bCs/>
        </w:rPr>
        <w:t xml:space="preserve">as wahre Ambiente erzeugen jedoch die drei eigens angefertigten Luster mit Durchmessern von </w:t>
      </w:r>
      <w:r w:rsidR="007D1322">
        <w:rPr>
          <w:rFonts w:ascii="Arial" w:hAnsi="Arial" w:cs="Arial"/>
          <w:bCs/>
        </w:rPr>
        <w:t>fünf</w:t>
      </w:r>
      <w:r w:rsidR="000A4161">
        <w:rPr>
          <w:rFonts w:ascii="Arial" w:hAnsi="Arial" w:cs="Arial"/>
          <w:bCs/>
        </w:rPr>
        <w:t xml:space="preserve"> bzw. acht Metern. </w:t>
      </w:r>
      <w:r w:rsidR="00AE13E9">
        <w:rPr>
          <w:rFonts w:ascii="Arial" w:hAnsi="Arial" w:cs="Arial"/>
          <w:bCs/>
        </w:rPr>
        <w:t>Um</w:t>
      </w:r>
      <w:r w:rsidRPr="00440C9B">
        <w:rPr>
          <w:rFonts w:ascii="Arial" w:hAnsi="Arial" w:cs="Arial"/>
          <w:bCs/>
        </w:rPr>
        <w:t xml:space="preserve"> diesen leichten, schwebenden Eindruck zu erreichen, wurde sehr viel Augenmerk auf das vor Ort Unsichtbare gelegt: </w:t>
      </w:r>
      <w:r w:rsidR="00AE098B">
        <w:rPr>
          <w:rFonts w:ascii="Arial" w:hAnsi="Arial" w:cs="Arial"/>
          <w:bCs/>
        </w:rPr>
        <w:t>d</w:t>
      </w:r>
      <w:r w:rsidRPr="00440C9B">
        <w:rPr>
          <w:rFonts w:ascii="Arial" w:hAnsi="Arial" w:cs="Arial"/>
          <w:bCs/>
        </w:rPr>
        <w:t>ie Küchen, Technikräume, Lager- und Transportflächen, Aufzüge und technische Ausstattung. Diese wurden geschickt in den unten</w:t>
      </w:r>
      <w:r w:rsidR="005D6172">
        <w:rPr>
          <w:rFonts w:ascii="Arial" w:hAnsi="Arial" w:cs="Arial"/>
          <w:bCs/>
        </w:rPr>
        <w:t xml:space="preserve"> </w:t>
      </w:r>
      <w:r w:rsidRPr="00440C9B">
        <w:rPr>
          <w:rFonts w:ascii="Arial" w:hAnsi="Arial" w:cs="Arial"/>
          <w:bCs/>
        </w:rPr>
        <w:t>liegenden Räumen angeordnet und somit diese prägnanten, leichten Pavillons ermöglicht.</w:t>
      </w:r>
    </w:p>
    <w:p w14:paraId="69BE1C01" w14:textId="68F5E213" w:rsidR="00B40C44" w:rsidRPr="00440C9B" w:rsidRDefault="00B40C44" w:rsidP="00D4332B">
      <w:pPr>
        <w:rPr>
          <w:rFonts w:ascii="Arial" w:hAnsi="Arial" w:cs="Arial"/>
          <w:bCs/>
        </w:rPr>
      </w:pPr>
      <w:r>
        <w:rPr>
          <w:rFonts w:ascii="Arial" w:hAnsi="Arial" w:cs="Arial"/>
          <w:bCs/>
        </w:rPr>
        <w:t>Ebenso kaum sichtbar und doch funktionell enorm wichtig bilde</w:t>
      </w:r>
      <w:r w:rsidR="009B6FCF">
        <w:rPr>
          <w:rFonts w:ascii="Arial" w:hAnsi="Arial" w:cs="Arial"/>
          <w:bCs/>
        </w:rPr>
        <w:t>n</w:t>
      </w:r>
      <w:r>
        <w:rPr>
          <w:rFonts w:ascii="Arial" w:hAnsi="Arial" w:cs="Arial"/>
          <w:bCs/>
        </w:rPr>
        <w:t xml:space="preserve"> Knauf </w:t>
      </w:r>
      <w:r w:rsidR="009B6FCF">
        <w:rPr>
          <w:rFonts w:ascii="Arial" w:hAnsi="Arial" w:cs="Arial"/>
          <w:bCs/>
        </w:rPr>
        <w:t>Systeme</w:t>
      </w:r>
      <w:r>
        <w:rPr>
          <w:rFonts w:ascii="Arial" w:hAnsi="Arial" w:cs="Arial"/>
          <w:bCs/>
        </w:rPr>
        <w:t xml:space="preserve"> an vielen Ecken die Verbindung zwischen alter und neuer Bausubstanz mit besonderem Fokus auf Brandschutz. Rund 300 Quadratmeter Fireboard 20 mm wurden neben 12.000 Quadratmeter </w:t>
      </w:r>
      <w:r w:rsidR="009B6FCF">
        <w:rPr>
          <w:rFonts w:ascii="Arial" w:hAnsi="Arial" w:cs="Arial"/>
          <w:bCs/>
        </w:rPr>
        <w:t xml:space="preserve">Gipsbauplatten </w:t>
      </w:r>
      <w:r>
        <w:rPr>
          <w:rFonts w:ascii="Arial" w:hAnsi="Arial" w:cs="Arial"/>
          <w:bCs/>
        </w:rPr>
        <w:t>verbaut. Das Bauunternehmen PORR holte das Grazer Trockenbauunternehmen Reinbacher an Bord. Zwischen September 2021 und der Eröffnung 2022 waren bis zu 7 Mitarbeiter ein Jahr lang im Einsatz</w:t>
      </w:r>
      <w:r w:rsidR="00DF546E">
        <w:rPr>
          <w:rFonts w:ascii="Arial" w:hAnsi="Arial" w:cs="Arial"/>
          <w:bCs/>
        </w:rPr>
        <w:t xml:space="preserve">. „Natürlich machte es uns besonders stolz, bei einem derartigen bekannten Gebäude und beliebtem Ausflugsziel mitzuarbeiten.“, blickt Bauleiter </w:t>
      </w:r>
      <w:r w:rsidR="009D124F" w:rsidRPr="009D124F">
        <w:rPr>
          <w:rFonts w:ascii="Arial" w:hAnsi="Arial" w:cs="Arial"/>
        </w:rPr>
        <w:t>Andrzej</w:t>
      </w:r>
      <w:r w:rsidR="009D124F" w:rsidRPr="009D124F">
        <w:rPr>
          <w:rFonts w:ascii="Calibri" w:hAnsi="Calibri" w:cs="Calibri"/>
          <w:sz w:val="22"/>
          <w:szCs w:val="22"/>
        </w:rPr>
        <w:t xml:space="preserve"> </w:t>
      </w:r>
      <w:r w:rsidR="00DF546E" w:rsidRPr="00DF546E">
        <w:rPr>
          <w:rFonts w:ascii="Arial" w:hAnsi="Arial" w:cs="Arial"/>
          <w:color w:val="000000"/>
        </w:rPr>
        <w:t>Bednarczyk</w:t>
      </w:r>
      <w:r w:rsidR="00DF546E">
        <w:rPr>
          <w:rFonts w:ascii="Arial" w:hAnsi="Arial" w:cs="Arial"/>
          <w:color w:val="000000"/>
        </w:rPr>
        <w:t xml:space="preserve"> zurück: „Gleichzeitig war es natürlich eine besondere Herausforderung, an diesem historischen Gebäude zu arbeiten und die architektonischen Elemente der 60er und 70er</w:t>
      </w:r>
      <w:r w:rsidR="005D6172">
        <w:rPr>
          <w:rFonts w:ascii="Arial" w:hAnsi="Arial" w:cs="Arial"/>
          <w:color w:val="000000"/>
        </w:rPr>
        <w:t>-</w:t>
      </w:r>
      <w:r w:rsidR="00DF546E">
        <w:rPr>
          <w:rFonts w:ascii="Arial" w:hAnsi="Arial" w:cs="Arial"/>
          <w:color w:val="000000"/>
        </w:rPr>
        <w:t xml:space="preserve">Jahre zu berücksichtigen.“ </w:t>
      </w:r>
    </w:p>
    <w:p w14:paraId="38451C15" w14:textId="4E2AE3E8" w:rsidR="007D59D2" w:rsidRPr="00DF3D2D" w:rsidRDefault="00C2197C" w:rsidP="00D4332B">
      <w:pPr>
        <w:rPr>
          <w:rFonts w:ascii="Arial" w:hAnsi="Arial" w:cs="Arial"/>
          <w:bCs/>
        </w:rPr>
      </w:pPr>
      <w:r>
        <w:rPr>
          <w:rFonts w:ascii="Arial" w:hAnsi="Arial" w:cs="Arial"/>
          <w:bCs/>
        </w:rPr>
        <w:t xml:space="preserve">In jedem Fall sind alle Beteiligten überzeugt, dass </w:t>
      </w:r>
      <w:r w:rsidR="007D1322">
        <w:rPr>
          <w:rFonts w:ascii="Arial" w:hAnsi="Arial" w:cs="Arial"/>
          <w:bCs/>
        </w:rPr>
        <w:t>Weitsicht</w:t>
      </w:r>
      <w:r>
        <w:rPr>
          <w:rFonts w:ascii="Arial" w:hAnsi="Arial" w:cs="Arial"/>
          <w:bCs/>
        </w:rPr>
        <w:t xml:space="preserve"> Cobenzl wieder das Ausflugsziel der Wiener</w:t>
      </w:r>
      <w:r w:rsidR="007D1322">
        <w:rPr>
          <w:rFonts w:ascii="Arial" w:hAnsi="Arial" w:cs="Arial"/>
          <w:bCs/>
        </w:rPr>
        <w:t>innen und Wiener</w:t>
      </w:r>
      <w:r>
        <w:rPr>
          <w:rFonts w:ascii="Arial" w:hAnsi="Arial" w:cs="Arial"/>
          <w:bCs/>
        </w:rPr>
        <w:t xml:space="preserve"> wird. Denn mittlerweile verkehrt auch die </w:t>
      </w:r>
      <w:r w:rsidR="007D59D2">
        <w:rPr>
          <w:rFonts w:ascii="Arial" w:hAnsi="Arial" w:cs="Arial"/>
          <w:color w:val="202020"/>
        </w:rPr>
        <w:t>Buslinie an Wochenenden in kürzeren Intervallen</w:t>
      </w:r>
      <w:r>
        <w:rPr>
          <w:rFonts w:ascii="Arial" w:hAnsi="Arial" w:cs="Arial"/>
          <w:color w:val="202020"/>
        </w:rPr>
        <w:t>.</w:t>
      </w:r>
    </w:p>
    <w:p w14:paraId="3B718430" w14:textId="28C9D4AF" w:rsidR="006C046A" w:rsidRDefault="006C046A" w:rsidP="00D4332B">
      <w:pPr>
        <w:rPr>
          <w:rFonts w:ascii="Arial" w:hAnsi="Arial" w:cs="Arial"/>
          <w:bCs/>
        </w:rPr>
      </w:pPr>
    </w:p>
    <w:p w14:paraId="61F11038" w14:textId="267DCFA6" w:rsidR="00C2197C" w:rsidRPr="005E6C85" w:rsidRDefault="00C2197C" w:rsidP="00D4332B">
      <w:pPr>
        <w:rPr>
          <w:rFonts w:ascii="Arial" w:hAnsi="Arial" w:cs="Arial"/>
          <w:b/>
        </w:rPr>
      </w:pPr>
      <w:r w:rsidRPr="005E6C85">
        <w:rPr>
          <w:rFonts w:ascii="Arial" w:hAnsi="Arial" w:cs="Arial"/>
          <w:b/>
        </w:rPr>
        <w:t>Kasten:</w:t>
      </w:r>
    </w:p>
    <w:p w14:paraId="1A45D56A" w14:textId="47C102A7" w:rsidR="00C2197C" w:rsidRPr="00440C9B" w:rsidRDefault="00C2197C" w:rsidP="00C2197C">
      <w:pPr>
        <w:rPr>
          <w:rFonts w:ascii="Arial" w:hAnsi="Arial" w:cs="Arial"/>
          <w:bCs/>
        </w:rPr>
      </w:pPr>
      <w:r w:rsidRPr="00440C9B">
        <w:rPr>
          <w:rFonts w:ascii="Arial" w:hAnsi="Arial" w:cs="Arial"/>
          <w:bCs/>
        </w:rPr>
        <w:t>Eckdaten</w:t>
      </w:r>
      <w:r>
        <w:rPr>
          <w:rFonts w:ascii="Arial" w:hAnsi="Arial" w:cs="Arial"/>
          <w:bCs/>
        </w:rPr>
        <w:t xml:space="preserve"> zum Cobenzl</w:t>
      </w:r>
      <w:r w:rsidRPr="00440C9B">
        <w:rPr>
          <w:rFonts w:ascii="Arial" w:hAnsi="Arial" w:cs="Arial"/>
          <w:bCs/>
        </w:rPr>
        <w:t>:</w:t>
      </w:r>
    </w:p>
    <w:p w14:paraId="0418F663" w14:textId="462611AC" w:rsidR="00C2197C" w:rsidRDefault="00C2197C" w:rsidP="00C2197C">
      <w:pPr>
        <w:rPr>
          <w:rFonts w:ascii="Arial" w:hAnsi="Arial" w:cs="Arial"/>
          <w:bCs/>
        </w:rPr>
      </w:pPr>
      <w:r w:rsidRPr="00440C9B">
        <w:rPr>
          <w:rFonts w:ascii="Arial" w:hAnsi="Arial" w:cs="Arial"/>
          <w:bCs/>
        </w:rPr>
        <w:t xml:space="preserve">Neubau Café: 750 </w:t>
      </w:r>
      <w:r w:rsidR="005E6C85">
        <w:rPr>
          <w:rFonts w:ascii="Arial" w:hAnsi="Arial" w:cs="Arial"/>
          <w:bCs/>
        </w:rPr>
        <w:t>m</w:t>
      </w:r>
      <w:r w:rsidR="009B6FCF">
        <w:rPr>
          <w:rFonts w:ascii="Arial" w:hAnsi="Arial" w:cs="Arial"/>
          <w:bCs/>
        </w:rPr>
        <w:t>²</w:t>
      </w:r>
      <w:r w:rsidRPr="00440C9B">
        <w:rPr>
          <w:rFonts w:ascii="Arial" w:hAnsi="Arial" w:cs="Arial"/>
          <w:bCs/>
        </w:rPr>
        <w:t xml:space="preserve">, Neubau Panoramatrakt: 1800 </w:t>
      </w:r>
      <w:r w:rsidR="005E6C85">
        <w:rPr>
          <w:rFonts w:ascii="Arial" w:hAnsi="Arial" w:cs="Arial"/>
          <w:bCs/>
        </w:rPr>
        <w:t>m²</w:t>
      </w:r>
      <w:r>
        <w:rPr>
          <w:rFonts w:ascii="Arial" w:hAnsi="Arial" w:cs="Arial"/>
          <w:bCs/>
        </w:rPr>
        <w:t>.</w:t>
      </w:r>
    </w:p>
    <w:p w14:paraId="4CB0F441" w14:textId="0EE2B997" w:rsidR="00C2197C" w:rsidRPr="00440C9B" w:rsidRDefault="00C2197C" w:rsidP="00C2197C">
      <w:pPr>
        <w:rPr>
          <w:rFonts w:ascii="Arial" w:hAnsi="Arial" w:cs="Arial"/>
          <w:bCs/>
        </w:rPr>
      </w:pPr>
      <w:r w:rsidRPr="00440C9B">
        <w:rPr>
          <w:rFonts w:ascii="Arial" w:hAnsi="Arial" w:cs="Arial"/>
          <w:bCs/>
        </w:rPr>
        <w:t xml:space="preserve">Sanierung Bestand: Kuppelsaal: 550 </w:t>
      </w:r>
      <w:r w:rsidR="005E6C85">
        <w:rPr>
          <w:rFonts w:ascii="Arial" w:hAnsi="Arial" w:cs="Arial"/>
          <w:bCs/>
        </w:rPr>
        <w:t>m²</w:t>
      </w:r>
      <w:r w:rsidRPr="00440C9B">
        <w:rPr>
          <w:rFonts w:ascii="Arial" w:hAnsi="Arial" w:cs="Arial"/>
          <w:bCs/>
        </w:rPr>
        <w:t xml:space="preserve">, Meierei: 680 </w:t>
      </w:r>
      <w:r w:rsidR="005E6C85">
        <w:rPr>
          <w:rFonts w:ascii="Arial" w:hAnsi="Arial" w:cs="Arial"/>
          <w:bCs/>
        </w:rPr>
        <w:t>m²</w:t>
      </w:r>
      <w:r w:rsidRPr="00440C9B">
        <w:rPr>
          <w:rFonts w:ascii="Arial" w:hAnsi="Arial" w:cs="Arial"/>
          <w:bCs/>
        </w:rPr>
        <w:t xml:space="preserve"> </w:t>
      </w:r>
    </w:p>
    <w:p w14:paraId="3B97359C" w14:textId="43132EA6" w:rsidR="00C2197C" w:rsidRPr="00440C9B" w:rsidRDefault="00C2197C" w:rsidP="00C2197C">
      <w:pPr>
        <w:rPr>
          <w:rFonts w:ascii="Arial" w:hAnsi="Arial" w:cs="Arial"/>
          <w:bCs/>
        </w:rPr>
      </w:pPr>
      <w:r w:rsidRPr="00440C9B">
        <w:rPr>
          <w:rFonts w:ascii="Arial" w:hAnsi="Arial" w:cs="Arial"/>
          <w:bCs/>
        </w:rPr>
        <w:t xml:space="preserve">Freiraum: 12.000 </w:t>
      </w:r>
      <w:r w:rsidR="005E6C85">
        <w:rPr>
          <w:rFonts w:ascii="Arial" w:hAnsi="Arial" w:cs="Arial"/>
          <w:bCs/>
        </w:rPr>
        <w:t>m²</w:t>
      </w:r>
    </w:p>
    <w:p w14:paraId="32F06CE7" w14:textId="77777777" w:rsidR="00C2197C" w:rsidRDefault="00C2197C" w:rsidP="00C2197C">
      <w:pPr>
        <w:rPr>
          <w:rFonts w:ascii="Arial" w:hAnsi="Arial" w:cs="Arial"/>
          <w:bCs/>
        </w:rPr>
      </w:pPr>
      <w:r w:rsidRPr="00440C9B">
        <w:rPr>
          <w:rFonts w:ascii="Arial" w:hAnsi="Arial" w:cs="Arial"/>
          <w:bCs/>
        </w:rPr>
        <w:t>Planungszeit: Juli 2018 – September 2022</w:t>
      </w:r>
    </w:p>
    <w:p w14:paraId="4C8E9B7B" w14:textId="77777777" w:rsidR="00C2197C" w:rsidRPr="00440C9B" w:rsidRDefault="00C2197C" w:rsidP="00C2197C">
      <w:pPr>
        <w:rPr>
          <w:rFonts w:ascii="Arial" w:hAnsi="Arial" w:cs="Arial"/>
          <w:bCs/>
        </w:rPr>
      </w:pPr>
      <w:r w:rsidRPr="00440C9B">
        <w:rPr>
          <w:rFonts w:ascii="Arial" w:hAnsi="Arial" w:cs="Arial"/>
          <w:bCs/>
        </w:rPr>
        <w:t>Bauzeit: März 2021– September 2022</w:t>
      </w:r>
    </w:p>
    <w:p w14:paraId="4393DB03" w14:textId="45F675E6" w:rsidR="00C2197C" w:rsidRDefault="00C2197C" w:rsidP="00D4332B">
      <w:pPr>
        <w:rPr>
          <w:rFonts w:ascii="Arial" w:hAnsi="Arial" w:cs="Arial"/>
          <w:bCs/>
        </w:rPr>
      </w:pPr>
      <w:r>
        <w:rPr>
          <w:rFonts w:ascii="Arial" w:hAnsi="Arial" w:cs="Arial"/>
          <w:bCs/>
        </w:rPr>
        <w:t>Ende Kasten</w:t>
      </w:r>
    </w:p>
    <w:p w14:paraId="6A177B98" w14:textId="77777777" w:rsidR="00C2197C" w:rsidRDefault="00C2197C" w:rsidP="00D4332B">
      <w:pPr>
        <w:rPr>
          <w:rFonts w:ascii="Arial" w:hAnsi="Arial" w:cs="Arial"/>
          <w:bCs/>
        </w:rPr>
      </w:pPr>
    </w:p>
    <w:p w14:paraId="618D78DA" w14:textId="21468CD3" w:rsidR="006C046A" w:rsidRPr="005E6C85" w:rsidRDefault="006C046A" w:rsidP="00D4332B">
      <w:pPr>
        <w:rPr>
          <w:rFonts w:ascii="Arial" w:hAnsi="Arial" w:cs="Arial"/>
          <w:b/>
        </w:rPr>
      </w:pPr>
      <w:r w:rsidRPr="005E6C85">
        <w:rPr>
          <w:rFonts w:ascii="Arial" w:hAnsi="Arial" w:cs="Arial"/>
          <w:b/>
        </w:rPr>
        <w:t>Bautafel:</w:t>
      </w:r>
    </w:p>
    <w:p w14:paraId="2A9545BB" w14:textId="7FE3625D" w:rsidR="006C046A" w:rsidRPr="005E6C85" w:rsidRDefault="003B2D7D" w:rsidP="00D4332B">
      <w:pPr>
        <w:rPr>
          <w:rFonts w:ascii="Arial" w:hAnsi="Arial" w:cs="Arial"/>
          <w:b/>
        </w:rPr>
      </w:pPr>
      <w:r w:rsidRPr="005E6C85">
        <w:rPr>
          <w:rFonts w:ascii="Arial" w:hAnsi="Arial" w:cs="Arial"/>
          <w:b/>
        </w:rPr>
        <w:t xml:space="preserve">Bauherr </w:t>
      </w:r>
    </w:p>
    <w:p w14:paraId="51417FCC" w14:textId="582B6422" w:rsidR="003B2D7D" w:rsidRDefault="003B2D7D" w:rsidP="00D4332B">
      <w:pPr>
        <w:rPr>
          <w:rFonts w:ascii="Arial" w:hAnsi="Arial" w:cs="Arial"/>
          <w:bCs/>
        </w:rPr>
      </w:pPr>
      <w:r>
        <w:rPr>
          <w:rFonts w:ascii="Arial" w:hAnsi="Arial" w:cs="Arial"/>
          <w:bCs/>
        </w:rPr>
        <w:t>Bernd Schlacher (Motto</w:t>
      </w:r>
      <w:r w:rsidR="00EC6646">
        <w:rPr>
          <w:rFonts w:ascii="Arial" w:hAnsi="Arial" w:cs="Arial"/>
          <w:bCs/>
        </w:rPr>
        <w:t xml:space="preserve"> G</w:t>
      </w:r>
      <w:r>
        <w:rPr>
          <w:rFonts w:ascii="Arial" w:hAnsi="Arial" w:cs="Arial"/>
          <w:bCs/>
        </w:rPr>
        <w:t xml:space="preserve">roup) und Frank Albert (Supernova) </w:t>
      </w:r>
    </w:p>
    <w:p w14:paraId="56C09C37" w14:textId="77777777" w:rsidR="003B2D7D" w:rsidRPr="003B2D7D" w:rsidRDefault="003B2D7D" w:rsidP="003B2D7D">
      <w:pPr>
        <w:rPr>
          <w:rFonts w:ascii="Arial" w:eastAsia="Times New Roman" w:hAnsi="Arial" w:cs="Arial"/>
          <w:color w:val="000000"/>
          <w:lang w:eastAsia="de-DE"/>
        </w:rPr>
      </w:pPr>
      <w:r w:rsidRPr="003B2D7D">
        <w:rPr>
          <w:rFonts w:ascii="Arial" w:eastAsia="Times New Roman" w:hAnsi="Arial" w:cs="Arial"/>
          <w:color w:val="000000"/>
          <w:lang w:eastAsia="de-DE"/>
        </w:rPr>
        <w:t>Bruno-Kreisky-Platz 1 | 1220 Wien</w:t>
      </w:r>
    </w:p>
    <w:p w14:paraId="6A99A2D4" w14:textId="23089DB9" w:rsidR="003B2D7D" w:rsidRPr="003B2D7D" w:rsidRDefault="003B2D7D" w:rsidP="00D4332B">
      <w:pPr>
        <w:rPr>
          <w:rFonts w:ascii="Arial" w:hAnsi="Arial" w:cs="Arial"/>
          <w:bCs/>
        </w:rPr>
      </w:pPr>
    </w:p>
    <w:p w14:paraId="13F73B2B" w14:textId="77777777" w:rsidR="003B2D7D" w:rsidRPr="003B2D7D" w:rsidRDefault="003B2D7D" w:rsidP="003B2D7D">
      <w:pPr>
        <w:rPr>
          <w:rFonts w:ascii="Arial" w:eastAsia="Times New Roman" w:hAnsi="Arial" w:cs="Arial"/>
          <w:color w:val="000000"/>
          <w:lang w:eastAsia="de-DE"/>
        </w:rPr>
      </w:pPr>
      <w:r w:rsidRPr="003B2D7D">
        <w:rPr>
          <w:rFonts w:ascii="Arial" w:eastAsia="Times New Roman" w:hAnsi="Arial" w:cs="Arial"/>
          <w:color w:val="000000"/>
          <w:lang w:val="de-DE" w:eastAsia="de-DE"/>
        </w:rPr>
        <w:t>Jürgen Unger, MBA CMC</w:t>
      </w:r>
    </w:p>
    <w:p w14:paraId="0EA5AD47" w14:textId="77777777" w:rsidR="003B2D7D" w:rsidRPr="003B2D7D" w:rsidRDefault="003B2D7D" w:rsidP="003B2D7D">
      <w:pPr>
        <w:rPr>
          <w:rFonts w:ascii="Arial" w:eastAsia="Times New Roman" w:hAnsi="Arial" w:cs="Arial"/>
          <w:color w:val="000000"/>
          <w:lang w:eastAsia="de-DE"/>
        </w:rPr>
      </w:pPr>
      <w:r w:rsidRPr="003B2D7D">
        <w:rPr>
          <w:rFonts w:ascii="Arial" w:eastAsia="Times New Roman" w:hAnsi="Arial" w:cs="Arial"/>
          <w:color w:val="000000"/>
          <w:lang w:val="de-DE" w:eastAsia="de-DE"/>
        </w:rPr>
        <w:t>Geschäftsführer Motto Group</w:t>
      </w:r>
    </w:p>
    <w:p w14:paraId="1C977B9B" w14:textId="51F167C1" w:rsidR="003B2D7D" w:rsidRPr="005E6C85" w:rsidRDefault="003B2D7D" w:rsidP="00D4332B">
      <w:pPr>
        <w:rPr>
          <w:rFonts w:ascii="Arial" w:eastAsia="Times New Roman" w:hAnsi="Arial" w:cs="Arial"/>
          <w:color w:val="000000"/>
          <w:lang w:eastAsia="de-DE"/>
        </w:rPr>
      </w:pPr>
      <w:r w:rsidRPr="003B2D7D">
        <w:rPr>
          <w:rFonts w:ascii="Arial" w:eastAsia="Times New Roman" w:hAnsi="Arial" w:cs="Arial"/>
          <w:color w:val="000000"/>
          <w:lang w:val="de-DE" w:eastAsia="de-DE"/>
        </w:rPr>
        <w:t> </w:t>
      </w:r>
    </w:p>
    <w:p w14:paraId="4B5D9627" w14:textId="77777777" w:rsidR="003B2D7D" w:rsidRPr="00440C9B" w:rsidRDefault="003B2D7D" w:rsidP="00D4332B">
      <w:pPr>
        <w:rPr>
          <w:rFonts w:ascii="Arial" w:hAnsi="Arial" w:cs="Arial"/>
          <w:bCs/>
        </w:rPr>
      </w:pPr>
    </w:p>
    <w:p w14:paraId="04204BF1" w14:textId="77777777" w:rsidR="00D4332B" w:rsidRPr="005E6C85" w:rsidRDefault="00D4332B" w:rsidP="00D4332B">
      <w:pPr>
        <w:rPr>
          <w:rFonts w:ascii="Arial" w:hAnsi="Arial" w:cs="Arial"/>
          <w:b/>
          <w:lang w:val="en-US"/>
        </w:rPr>
      </w:pPr>
      <w:r w:rsidRPr="005E6C85">
        <w:rPr>
          <w:rFonts w:ascii="Arial" w:hAnsi="Arial" w:cs="Arial"/>
          <w:b/>
          <w:lang w:val="en-US"/>
        </w:rPr>
        <w:t>Planer*innen</w:t>
      </w:r>
    </w:p>
    <w:p w14:paraId="660E0469" w14:textId="77777777" w:rsidR="00D4332B" w:rsidRPr="00440C9B" w:rsidRDefault="00D4332B" w:rsidP="00D4332B">
      <w:pPr>
        <w:rPr>
          <w:rFonts w:ascii="Arial" w:hAnsi="Arial" w:cs="Arial"/>
          <w:bCs/>
          <w:lang w:val="en-US"/>
        </w:rPr>
      </w:pPr>
      <w:r w:rsidRPr="00440C9B">
        <w:rPr>
          <w:rFonts w:ascii="Arial" w:hAnsi="Arial" w:cs="Arial"/>
          <w:bCs/>
          <w:lang w:val="en-US"/>
        </w:rPr>
        <w:t>Architektur: Arge Realarchitektur- Mostlikely Architecture</w:t>
      </w:r>
    </w:p>
    <w:p w14:paraId="42CC2243" w14:textId="77777777" w:rsidR="00D4332B" w:rsidRPr="00440C9B" w:rsidRDefault="00D4332B" w:rsidP="00D4332B">
      <w:pPr>
        <w:rPr>
          <w:rFonts w:ascii="Arial" w:hAnsi="Arial" w:cs="Arial"/>
          <w:bCs/>
        </w:rPr>
      </w:pPr>
      <w:r w:rsidRPr="00440C9B">
        <w:rPr>
          <w:rFonts w:ascii="Arial" w:hAnsi="Arial" w:cs="Arial"/>
          <w:bCs/>
        </w:rPr>
        <w:t xml:space="preserve">Innenarchitektur: Kroenland in Abstimmung mit </w:t>
      </w:r>
    </w:p>
    <w:p w14:paraId="2C4B3052" w14:textId="77777777" w:rsidR="00D4332B" w:rsidRPr="00440C9B" w:rsidRDefault="00D4332B" w:rsidP="00D4332B">
      <w:pPr>
        <w:rPr>
          <w:rFonts w:ascii="Arial" w:hAnsi="Arial" w:cs="Arial"/>
          <w:bCs/>
        </w:rPr>
      </w:pPr>
      <w:r w:rsidRPr="00440C9B">
        <w:rPr>
          <w:rFonts w:ascii="Arial" w:hAnsi="Arial" w:cs="Arial"/>
          <w:bCs/>
        </w:rPr>
        <w:t>Arge Realarchitektur – Mostlikely Architecture als künstlerische Oberleitung</w:t>
      </w:r>
    </w:p>
    <w:p w14:paraId="5B89744F" w14:textId="77777777" w:rsidR="00D4332B" w:rsidRPr="00440C9B" w:rsidRDefault="00D4332B" w:rsidP="00D4332B">
      <w:pPr>
        <w:rPr>
          <w:rFonts w:ascii="Arial" w:hAnsi="Arial" w:cs="Arial"/>
          <w:bCs/>
        </w:rPr>
      </w:pPr>
      <w:r w:rsidRPr="00440C9B">
        <w:rPr>
          <w:rFonts w:ascii="Arial" w:hAnsi="Arial" w:cs="Arial"/>
          <w:bCs/>
        </w:rPr>
        <w:t>Landschaftsarchitektur: Arge Realarchitektur – Mostlikely Architecture</w:t>
      </w:r>
    </w:p>
    <w:p w14:paraId="7E373FDF" w14:textId="77777777" w:rsidR="006C046A" w:rsidRDefault="006C046A" w:rsidP="00D4332B">
      <w:pPr>
        <w:rPr>
          <w:rFonts w:ascii="Arial" w:hAnsi="Arial" w:cs="Arial"/>
          <w:bCs/>
        </w:rPr>
      </w:pPr>
    </w:p>
    <w:p w14:paraId="433FCF38" w14:textId="573A9A1D" w:rsidR="00D4332B" w:rsidRPr="00440C9B" w:rsidRDefault="00D4332B" w:rsidP="00D4332B">
      <w:pPr>
        <w:rPr>
          <w:rFonts w:ascii="Arial" w:hAnsi="Arial" w:cs="Arial"/>
          <w:bCs/>
        </w:rPr>
      </w:pPr>
      <w:r w:rsidRPr="00440C9B">
        <w:rPr>
          <w:rFonts w:ascii="Arial" w:hAnsi="Arial" w:cs="Arial"/>
          <w:bCs/>
        </w:rPr>
        <w:t xml:space="preserve">Gartengestaltung: Minichs Gärten </w:t>
      </w:r>
    </w:p>
    <w:p w14:paraId="28476D58" w14:textId="77777777" w:rsidR="006C046A" w:rsidRDefault="006C046A" w:rsidP="00D4332B">
      <w:pPr>
        <w:rPr>
          <w:rFonts w:ascii="Arial" w:hAnsi="Arial" w:cs="Arial"/>
          <w:bCs/>
        </w:rPr>
      </w:pPr>
    </w:p>
    <w:p w14:paraId="01FD6CFE" w14:textId="5207C304" w:rsidR="00D4332B" w:rsidRPr="00440C9B" w:rsidRDefault="00D4332B" w:rsidP="00D4332B">
      <w:pPr>
        <w:rPr>
          <w:rFonts w:ascii="Arial" w:hAnsi="Arial" w:cs="Arial"/>
          <w:bCs/>
        </w:rPr>
      </w:pPr>
      <w:r w:rsidRPr="00440C9B">
        <w:rPr>
          <w:rFonts w:ascii="Arial" w:hAnsi="Arial" w:cs="Arial"/>
          <w:bCs/>
        </w:rPr>
        <w:t xml:space="preserve">Technische Generalplanung und örtliche Bauaufsicht: </w:t>
      </w:r>
      <w:r w:rsidR="00EC6646">
        <w:rPr>
          <w:rFonts w:ascii="Arial" w:hAnsi="Arial" w:cs="Arial"/>
          <w:bCs/>
        </w:rPr>
        <w:t>i</w:t>
      </w:r>
      <w:r w:rsidRPr="00440C9B">
        <w:rPr>
          <w:rFonts w:ascii="Arial" w:hAnsi="Arial" w:cs="Arial"/>
          <w:bCs/>
        </w:rPr>
        <w:t>C Consulenten</w:t>
      </w:r>
    </w:p>
    <w:p w14:paraId="724AF0FC" w14:textId="7FDBDB34" w:rsidR="00D4332B" w:rsidRPr="00440C9B" w:rsidRDefault="00D4332B" w:rsidP="00D4332B">
      <w:pPr>
        <w:rPr>
          <w:rFonts w:ascii="Arial" w:hAnsi="Arial" w:cs="Arial"/>
          <w:bCs/>
        </w:rPr>
      </w:pPr>
      <w:r w:rsidRPr="00440C9B">
        <w:rPr>
          <w:rFonts w:ascii="Arial" w:hAnsi="Arial" w:cs="Arial"/>
          <w:bCs/>
        </w:rPr>
        <w:t>GU Bau: P</w:t>
      </w:r>
      <w:r w:rsidR="00EC6646">
        <w:rPr>
          <w:rFonts w:ascii="Arial" w:hAnsi="Arial" w:cs="Arial"/>
          <w:bCs/>
        </w:rPr>
        <w:t>ORR</w:t>
      </w:r>
    </w:p>
    <w:p w14:paraId="400BF3E7" w14:textId="77777777" w:rsidR="00D4332B" w:rsidRPr="00440C9B" w:rsidRDefault="00D4332B" w:rsidP="00D4332B">
      <w:pPr>
        <w:rPr>
          <w:rFonts w:ascii="Arial" w:hAnsi="Arial" w:cs="Arial"/>
          <w:bCs/>
        </w:rPr>
      </w:pPr>
    </w:p>
    <w:p w14:paraId="7242D45E" w14:textId="4DB9329E" w:rsidR="003B2D7D" w:rsidRPr="005E6C85" w:rsidRDefault="003B2D7D">
      <w:pPr>
        <w:rPr>
          <w:rFonts w:ascii="Arial" w:hAnsi="Arial" w:cs="Arial"/>
          <w:b/>
        </w:rPr>
      </w:pPr>
      <w:r w:rsidRPr="005E6C85">
        <w:rPr>
          <w:rFonts w:ascii="Arial" w:hAnsi="Arial" w:cs="Arial"/>
          <w:b/>
        </w:rPr>
        <w:t>Trockenbau</w:t>
      </w:r>
    </w:p>
    <w:p w14:paraId="26362E92" w14:textId="77777777" w:rsidR="003B2D7D" w:rsidRPr="005E6C85" w:rsidRDefault="003B2D7D" w:rsidP="003B2D7D">
      <w:pPr>
        <w:rPr>
          <w:rFonts w:ascii="Arial" w:eastAsia="Times New Roman" w:hAnsi="Arial" w:cs="Arial"/>
          <w:color w:val="000000"/>
          <w:lang w:eastAsia="de-DE"/>
        </w:rPr>
      </w:pPr>
      <w:r w:rsidRPr="005E6C85">
        <w:rPr>
          <w:rFonts w:ascii="Arial" w:eastAsia="Times New Roman" w:hAnsi="Arial" w:cs="Arial"/>
          <w:color w:val="000000"/>
          <w:lang w:eastAsia="de-DE"/>
        </w:rPr>
        <w:t>Reinbacher Trockenbau GmbH</w:t>
      </w:r>
    </w:p>
    <w:p w14:paraId="07A55250" w14:textId="77777777" w:rsidR="003B2D7D" w:rsidRPr="003B2D7D" w:rsidRDefault="003B2D7D" w:rsidP="003B2D7D">
      <w:pPr>
        <w:rPr>
          <w:rFonts w:ascii="Arial" w:eastAsia="Times New Roman" w:hAnsi="Arial" w:cs="Arial"/>
          <w:color w:val="000000"/>
          <w:lang w:eastAsia="de-DE"/>
        </w:rPr>
      </w:pPr>
      <w:r w:rsidRPr="003B2D7D">
        <w:rPr>
          <w:rFonts w:ascii="Arial" w:eastAsia="Times New Roman" w:hAnsi="Arial" w:cs="Arial"/>
          <w:color w:val="000000"/>
          <w:lang w:eastAsia="de-DE"/>
        </w:rPr>
        <w:t>Kärntner Straße 81</w:t>
      </w:r>
    </w:p>
    <w:p w14:paraId="6C536E2C" w14:textId="77777777" w:rsidR="003B2D7D" w:rsidRPr="003B2D7D" w:rsidRDefault="003B2D7D" w:rsidP="003B2D7D">
      <w:pPr>
        <w:rPr>
          <w:rFonts w:ascii="Arial" w:eastAsia="Times New Roman" w:hAnsi="Arial" w:cs="Arial"/>
          <w:color w:val="000000"/>
          <w:lang w:eastAsia="de-DE"/>
        </w:rPr>
      </w:pPr>
      <w:r w:rsidRPr="003B2D7D">
        <w:rPr>
          <w:rFonts w:ascii="Arial" w:eastAsia="Times New Roman" w:hAnsi="Arial" w:cs="Arial"/>
          <w:color w:val="000000"/>
          <w:lang w:eastAsia="de-DE"/>
        </w:rPr>
        <w:t>8053 Graz</w:t>
      </w:r>
    </w:p>
    <w:p w14:paraId="12BD76D3" w14:textId="77777777" w:rsidR="003B2D7D" w:rsidRPr="003B2D7D" w:rsidRDefault="003B2D7D" w:rsidP="003B2D7D">
      <w:pPr>
        <w:rPr>
          <w:rFonts w:ascii="Arial" w:eastAsia="Times New Roman" w:hAnsi="Arial" w:cs="Arial"/>
          <w:color w:val="000000"/>
          <w:lang w:eastAsia="de-DE"/>
        </w:rPr>
      </w:pPr>
    </w:p>
    <w:p w14:paraId="08FE2DC7" w14:textId="77777777" w:rsidR="007A0D5F" w:rsidRPr="007A0D5F" w:rsidRDefault="007A0D5F" w:rsidP="003B2D7D">
      <w:pPr>
        <w:rPr>
          <w:rFonts w:ascii="Arial" w:hAnsi="Arial" w:cs="Arial"/>
        </w:rPr>
      </w:pPr>
      <w:r w:rsidRPr="007A0D5F">
        <w:rPr>
          <w:rFonts w:ascii="Arial" w:hAnsi="Arial" w:cs="Arial"/>
        </w:rPr>
        <w:t xml:space="preserve">Andrzej Bednarczyk </w:t>
      </w:r>
    </w:p>
    <w:p w14:paraId="7197A124" w14:textId="77777777" w:rsidR="007A0D5F" w:rsidRPr="007A0D5F" w:rsidRDefault="007A0D5F" w:rsidP="003B2D7D">
      <w:pPr>
        <w:rPr>
          <w:rStyle w:val="apple-converted-space"/>
          <w:rFonts w:ascii="Arial" w:hAnsi="Arial" w:cs="Arial"/>
        </w:rPr>
      </w:pPr>
      <w:r w:rsidRPr="007A0D5F">
        <w:rPr>
          <w:rFonts w:ascii="Arial" w:hAnsi="Arial" w:cs="Arial"/>
        </w:rPr>
        <w:t>Mobil: 0664 / 1144206</w:t>
      </w:r>
      <w:r w:rsidRPr="007A0D5F">
        <w:rPr>
          <w:rStyle w:val="apple-converted-space"/>
          <w:rFonts w:ascii="Arial" w:hAnsi="Arial" w:cs="Arial"/>
        </w:rPr>
        <w:t> </w:t>
      </w:r>
    </w:p>
    <w:p w14:paraId="031B9EB7" w14:textId="32B8AB7D" w:rsidR="003B2D7D" w:rsidRPr="003B2D7D" w:rsidRDefault="003B2D7D" w:rsidP="003B2D7D">
      <w:pPr>
        <w:rPr>
          <w:rFonts w:ascii="Arial" w:eastAsia="Times New Roman" w:hAnsi="Arial" w:cs="Arial"/>
          <w:color w:val="000000"/>
          <w:lang w:val="en-US" w:eastAsia="de-DE"/>
        </w:rPr>
      </w:pPr>
      <w:r w:rsidRPr="003B2D7D">
        <w:rPr>
          <w:rFonts w:ascii="Arial" w:eastAsia="Times New Roman" w:hAnsi="Arial" w:cs="Arial"/>
          <w:color w:val="000000"/>
          <w:lang w:val="en-US" w:eastAsia="de-DE"/>
        </w:rPr>
        <w:t>Mail: office@reinbacher.co.at</w:t>
      </w:r>
    </w:p>
    <w:p w14:paraId="4B09EAEF" w14:textId="77777777" w:rsidR="003B2D7D" w:rsidRPr="000A026F" w:rsidRDefault="009B6FCF" w:rsidP="003B2D7D">
      <w:pPr>
        <w:rPr>
          <w:rFonts w:ascii="Arial" w:eastAsia="Times New Roman" w:hAnsi="Arial" w:cs="Arial"/>
          <w:color w:val="000000"/>
          <w:lang w:val="en-US" w:eastAsia="de-DE"/>
        </w:rPr>
      </w:pPr>
      <w:hyperlink r:id="rId7" w:history="1">
        <w:r w:rsidR="003B2D7D" w:rsidRPr="000A026F">
          <w:rPr>
            <w:rFonts w:ascii="Arial" w:eastAsia="Times New Roman" w:hAnsi="Arial" w:cs="Arial"/>
            <w:color w:val="000000"/>
            <w:u w:val="single"/>
            <w:lang w:val="en-US" w:eastAsia="de-DE"/>
          </w:rPr>
          <w:t>www.reinbacher.co.at</w:t>
        </w:r>
      </w:hyperlink>
    </w:p>
    <w:p w14:paraId="54D7A7DF" w14:textId="16EF6F39" w:rsidR="003B2D7D" w:rsidRDefault="003B2D7D">
      <w:pPr>
        <w:rPr>
          <w:rFonts w:ascii="Arial" w:hAnsi="Arial" w:cs="Arial"/>
          <w:bCs/>
          <w:lang w:val="en-US"/>
        </w:rPr>
      </w:pPr>
    </w:p>
    <w:p w14:paraId="7A8AA257" w14:textId="67BB5B3F" w:rsidR="00B40C44" w:rsidRPr="005E6C85" w:rsidRDefault="00B40C44">
      <w:pPr>
        <w:rPr>
          <w:rFonts w:ascii="Arial" w:hAnsi="Arial" w:cs="Arial"/>
          <w:bCs/>
          <w:lang w:val="de-DE"/>
        </w:rPr>
      </w:pPr>
      <w:r w:rsidRPr="005E6C85">
        <w:rPr>
          <w:rFonts w:ascii="Arial" w:hAnsi="Arial" w:cs="Arial"/>
          <w:bCs/>
          <w:lang w:val="de-DE"/>
        </w:rPr>
        <w:t>Knauf Fachberatung</w:t>
      </w:r>
    </w:p>
    <w:p w14:paraId="6D7B043A" w14:textId="43205705" w:rsidR="00B40C44" w:rsidRPr="005E6C85" w:rsidRDefault="005E6C85" w:rsidP="00B40C44">
      <w:pPr>
        <w:rPr>
          <w:rFonts w:ascii="Arial" w:hAnsi="Arial" w:cs="Arial"/>
          <w:color w:val="000000" w:themeColor="text1"/>
          <w:lang w:val="en-US"/>
        </w:rPr>
      </w:pPr>
      <w:r w:rsidRPr="005E6C85">
        <w:rPr>
          <w:rFonts w:ascii="Arial" w:hAnsi="Arial" w:cs="Arial"/>
          <w:color w:val="000000" w:themeColor="text1"/>
          <w:lang w:val="en-US"/>
        </w:rPr>
        <w:t>Michael Jurosek</w:t>
      </w:r>
    </w:p>
    <w:p w14:paraId="235E1B29" w14:textId="7BA6A578" w:rsidR="00B40C44" w:rsidRPr="005E6C85" w:rsidRDefault="00B40C44" w:rsidP="00B40C44">
      <w:pPr>
        <w:rPr>
          <w:rFonts w:ascii="Arial" w:hAnsi="Arial" w:cs="Arial"/>
          <w:color w:val="000000" w:themeColor="text1"/>
          <w:lang w:val="en-US"/>
        </w:rPr>
      </w:pPr>
      <w:r w:rsidRPr="005E6C85">
        <w:rPr>
          <w:rFonts w:ascii="Arial" w:hAnsi="Arial" w:cs="Arial"/>
          <w:color w:val="000000" w:themeColor="text1"/>
          <w:lang w:val="en-US"/>
        </w:rPr>
        <w:t>Tel.: 066</w:t>
      </w:r>
      <w:r w:rsidR="005E6C85">
        <w:rPr>
          <w:rFonts w:ascii="Arial" w:hAnsi="Arial" w:cs="Arial"/>
          <w:color w:val="000000" w:themeColor="text1"/>
          <w:lang w:val="en-US"/>
        </w:rPr>
        <w:t>4 4212556</w:t>
      </w:r>
    </w:p>
    <w:p w14:paraId="6C44B18F" w14:textId="5AC99BA3" w:rsidR="00B40C44" w:rsidRPr="00F57655" w:rsidRDefault="00B40C44" w:rsidP="00B40C44">
      <w:pPr>
        <w:rPr>
          <w:rFonts w:ascii="Arial" w:hAnsi="Arial" w:cs="Arial"/>
          <w:color w:val="000000" w:themeColor="text1"/>
          <w:lang w:val="en-US"/>
        </w:rPr>
      </w:pPr>
      <w:r w:rsidRPr="00893390">
        <w:rPr>
          <w:rFonts w:ascii="Arial" w:hAnsi="Arial" w:cs="Arial"/>
          <w:color w:val="000000" w:themeColor="text1"/>
          <w:lang w:val="en-US"/>
        </w:rPr>
        <w:t>Mail</w:t>
      </w:r>
      <w:r w:rsidR="005E6C85">
        <w:rPr>
          <w:rFonts w:ascii="Arial" w:hAnsi="Arial" w:cs="Arial"/>
          <w:color w:val="000000" w:themeColor="text1"/>
          <w:lang w:val="en-US"/>
        </w:rPr>
        <w:t>: Michael.jurosek@knauf.com</w:t>
      </w:r>
    </w:p>
    <w:p w14:paraId="19A86D6F" w14:textId="77777777" w:rsidR="00B40C44" w:rsidRPr="000A026F" w:rsidRDefault="00B40C44">
      <w:pPr>
        <w:rPr>
          <w:rFonts w:ascii="Arial" w:hAnsi="Arial" w:cs="Arial"/>
          <w:bCs/>
          <w:lang w:val="en-US"/>
        </w:rPr>
      </w:pPr>
    </w:p>
    <w:sectPr w:rsidR="00B40C44" w:rsidRPr="000A026F" w:rsidSect="001951AD">
      <w:headerReference w:type="even" r:id="rId8"/>
      <w:headerReference w:type="default" r:id="rId9"/>
      <w:footerReference w:type="even" r:id="rId10"/>
      <w:footerReference w:type="default" r:id="rId11"/>
      <w:headerReference w:type="first" r:id="rId12"/>
      <w:footerReference w:type="first" r:id="rId13"/>
      <w:pgSz w:w="11900" w:h="16840"/>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B9061" w14:textId="77777777" w:rsidR="00504E1C" w:rsidRDefault="00504E1C" w:rsidP="00D5446A">
      <w:r>
        <w:separator/>
      </w:r>
    </w:p>
  </w:endnote>
  <w:endnote w:type="continuationSeparator" w:id="0">
    <w:p w14:paraId="4F8AC974" w14:textId="77777777" w:rsidR="00504E1C" w:rsidRDefault="00504E1C" w:rsidP="00D54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ational Book">
    <w:altName w:val="Calibri"/>
    <w:panose1 w:val="00000000000000000000"/>
    <w:charset w:val="4D"/>
    <w:family w:val="auto"/>
    <w:notTrueType/>
    <w:pitch w:val="variable"/>
    <w:sig w:usb0="A00000FF" w:usb1="5000207B" w:usb2="0000001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2038077349"/>
      <w:docPartObj>
        <w:docPartGallery w:val="Page Numbers (Bottom of Page)"/>
        <w:docPartUnique/>
      </w:docPartObj>
    </w:sdtPr>
    <w:sdtEndPr>
      <w:rPr>
        <w:rStyle w:val="Seitenzahl"/>
      </w:rPr>
    </w:sdtEndPr>
    <w:sdtContent>
      <w:p w14:paraId="7AA1260B" w14:textId="77777777" w:rsidR="00F04AF4" w:rsidRDefault="009B6FCF" w:rsidP="00A8319A">
        <w:pPr>
          <w:pStyle w:val="Fuzeile"/>
          <w:framePr w:wrap="none"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133D7FAA" w14:textId="77777777" w:rsidR="00F04AF4" w:rsidRDefault="009B6FCF" w:rsidP="001951AD">
    <w:pPr>
      <w:pStyle w:val="Fuzeil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Fonts w:ascii="National Book" w:hAnsi="National Book"/>
        <w:sz w:val="21"/>
        <w:szCs w:val="21"/>
      </w:rPr>
      <w:id w:val="52130097"/>
      <w:docPartObj>
        <w:docPartGallery w:val="Page Numbers (Bottom of Page)"/>
        <w:docPartUnique/>
      </w:docPartObj>
    </w:sdtPr>
    <w:sdtEndPr>
      <w:rPr>
        <w:rStyle w:val="Seitenzahl"/>
      </w:rPr>
    </w:sdtEndPr>
    <w:sdtContent>
      <w:p w14:paraId="6900B930" w14:textId="77777777" w:rsidR="001951AD" w:rsidRPr="001951AD" w:rsidRDefault="009B6FCF" w:rsidP="00A8319A">
        <w:pPr>
          <w:pStyle w:val="Fuzeile"/>
          <w:framePr w:wrap="none" w:vAnchor="text" w:hAnchor="margin" w:y="1"/>
          <w:rPr>
            <w:rStyle w:val="Seitenzahl"/>
            <w:rFonts w:ascii="National Book" w:hAnsi="National Book"/>
            <w:sz w:val="21"/>
            <w:szCs w:val="21"/>
          </w:rPr>
        </w:pPr>
        <w:r w:rsidRPr="001951AD">
          <w:rPr>
            <w:rStyle w:val="Seitenzahl"/>
            <w:rFonts w:ascii="National Book" w:hAnsi="National Book"/>
            <w:sz w:val="21"/>
            <w:szCs w:val="21"/>
          </w:rPr>
          <w:fldChar w:fldCharType="begin"/>
        </w:r>
        <w:r w:rsidRPr="001951AD">
          <w:rPr>
            <w:rStyle w:val="Seitenzahl"/>
            <w:rFonts w:ascii="National Book" w:hAnsi="National Book"/>
            <w:sz w:val="21"/>
            <w:szCs w:val="21"/>
          </w:rPr>
          <w:instrText xml:space="preserve"> PAGE </w:instrText>
        </w:r>
        <w:r w:rsidRPr="001951AD">
          <w:rPr>
            <w:rStyle w:val="Seitenzahl"/>
            <w:rFonts w:ascii="National Book" w:hAnsi="National Book"/>
            <w:sz w:val="21"/>
            <w:szCs w:val="21"/>
          </w:rPr>
          <w:fldChar w:fldCharType="separate"/>
        </w:r>
        <w:r w:rsidRPr="001951AD">
          <w:rPr>
            <w:rStyle w:val="Seitenzahl"/>
            <w:rFonts w:ascii="National Book" w:hAnsi="National Book"/>
            <w:noProof/>
            <w:sz w:val="21"/>
            <w:szCs w:val="21"/>
          </w:rPr>
          <w:t>1</w:t>
        </w:r>
        <w:r w:rsidRPr="001951AD">
          <w:rPr>
            <w:rStyle w:val="Seitenzahl"/>
            <w:rFonts w:ascii="National Book" w:hAnsi="National Book"/>
            <w:sz w:val="21"/>
            <w:szCs w:val="21"/>
          </w:rPr>
          <w:fldChar w:fldCharType="end"/>
        </w:r>
      </w:p>
    </w:sdtContent>
  </w:sdt>
  <w:p w14:paraId="5BCD479E" w14:textId="77777777" w:rsidR="000B7D04" w:rsidRPr="000B7D04" w:rsidRDefault="009B6FCF" w:rsidP="001951AD">
    <w:pPr>
      <w:pStyle w:val="Fuzeile"/>
      <w:ind w:right="360" w:firstLine="360"/>
      <w:rPr>
        <w:rFonts w:ascii="National Book" w:hAnsi="National Book"/>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55F147799B68CA4DAB616B0964C538B4"/>
      </w:placeholder>
      <w:temporary/>
      <w:showingPlcHdr/>
      <w15:appearance w15:val="hidden"/>
    </w:sdtPr>
    <w:sdtEndPr/>
    <w:sdtContent>
      <w:p w14:paraId="141EAA90" w14:textId="77777777" w:rsidR="00D5446A" w:rsidRDefault="00D5446A">
        <w:pPr>
          <w:pStyle w:val="Fuzeile"/>
        </w:pPr>
        <w:r>
          <w:t>[Hier eingeben]</w:t>
        </w:r>
      </w:p>
    </w:sdtContent>
  </w:sdt>
  <w:p w14:paraId="0D22A8F0" w14:textId="77777777" w:rsidR="001951AD" w:rsidRDefault="009B6FCF" w:rsidP="00D5446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C0CE7" w14:textId="77777777" w:rsidR="00504E1C" w:rsidRDefault="00504E1C" w:rsidP="00D5446A">
      <w:r>
        <w:separator/>
      </w:r>
    </w:p>
  </w:footnote>
  <w:footnote w:type="continuationSeparator" w:id="0">
    <w:p w14:paraId="0D5A1E4B" w14:textId="77777777" w:rsidR="00504E1C" w:rsidRDefault="00504E1C" w:rsidP="00D54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BBC1" w14:textId="77777777" w:rsidR="005E6C85" w:rsidRDefault="005E6C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62070" w14:textId="77777777" w:rsidR="005E6C85" w:rsidRDefault="005E6C8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52352"/>
      <w:placeholder>
        <w:docPart w:val="AD00B6721FF66246B6EACC830EAF0825"/>
      </w:placeholder>
      <w:temporary/>
      <w:showingPlcHdr/>
      <w15:appearance w15:val="hidden"/>
    </w:sdtPr>
    <w:sdtEndPr/>
    <w:sdtContent>
      <w:p w14:paraId="6447892F" w14:textId="77777777" w:rsidR="00D5446A" w:rsidRDefault="00D5446A">
        <w:pPr>
          <w:pStyle w:val="Kopfzeile"/>
        </w:pPr>
        <w:r>
          <w:t>[Hier eingeben]</w:t>
        </w:r>
      </w:p>
    </w:sdtContent>
  </w:sdt>
  <w:p w14:paraId="7B5A8FC0" w14:textId="77777777" w:rsidR="00D5446A" w:rsidRDefault="00D5446A">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32B"/>
    <w:rsid w:val="00005E71"/>
    <w:rsid w:val="000768C9"/>
    <w:rsid w:val="000A026F"/>
    <w:rsid w:val="000A4161"/>
    <w:rsid w:val="000C3EC2"/>
    <w:rsid w:val="00110798"/>
    <w:rsid w:val="001D538E"/>
    <w:rsid w:val="001F7A21"/>
    <w:rsid w:val="00290F1A"/>
    <w:rsid w:val="0036401A"/>
    <w:rsid w:val="003B21B6"/>
    <w:rsid w:val="003B2D7D"/>
    <w:rsid w:val="004039F5"/>
    <w:rsid w:val="00436DF9"/>
    <w:rsid w:val="00440C9B"/>
    <w:rsid w:val="00445E7D"/>
    <w:rsid w:val="004F5D15"/>
    <w:rsid w:val="00504E1C"/>
    <w:rsid w:val="00512A4D"/>
    <w:rsid w:val="005D6172"/>
    <w:rsid w:val="005E6C85"/>
    <w:rsid w:val="00694B12"/>
    <w:rsid w:val="006C046A"/>
    <w:rsid w:val="007A0D5F"/>
    <w:rsid w:val="007D1322"/>
    <w:rsid w:val="007D59D2"/>
    <w:rsid w:val="00854528"/>
    <w:rsid w:val="00902A66"/>
    <w:rsid w:val="009277F6"/>
    <w:rsid w:val="009B26B3"/>
    <w:rsid w:val="009B6FCF"/>
    <w:rsid w:val="009D124F"/>
    <w:rsid w:val="00AE098B"/>
    <w:rsid w:val="00AE13E9"/>
    <w:rsid w:val="00B11123"/>
    <w:rsid w:val="00B40C44"/>
    <w:rsid w:val="00B64F79"/>
    <w:rsid w:val="00B709A5"/>
    <w:rsid w:val="00B85D2E"/>
    <w:rsid w:val="00BB437E"/>
    <w:rsid w:val="00BB5D8C"/>
    <w:rsid w:val="00C124CC"/>
    <w:rsid w:val="00C2197C"/>
    <w:rsid w:val="00D4332B"/>
    <w:rsid w:val="00D51F69"/>
    <w:rsid w:val="00D5446A"/>
    <w:rsid w:val="00D76A86"/>
    <w:rsid w:val="00D86116"/>
    <w:rsid w:val="00DF3D2D"/>
    <w:rsid w:val="00DF546E"/>
    <w:rsid w:val="00EA5D59"/>
    <w:rsid w:val="00EC6646"/>
    <w:rsid w:val="00ED12A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894E2"/>
  <w15:chartTrackingRefBased/>
  <w15:docId w15:val="{D6FC9263-A172-9140-969F-844339F60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332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332B"/>
    <w:pPr>
      <w:tabs>
        <w:tab w:val="center" w:pos="4536"/>
        <w:tab w:val="right" w:pos="9072"/>
      </w:tabs>
    </w:pPr>
  </w:style>
  <w:style w:type="character" w:customStyle="1" w:styleId="KopfzeileZchn">
    <w:name w:val="Kopfzeile Zchn"/>
    <w:basedOn w:val="Absatz-Standardschriftart"/>
    <w:link w:val="Kopfzeile"/>
    <w:uiPriority w:val="99"/>
    <w:rsid w:val="00D4332B"/>
  </w:style>
  <w:style w:type="paragraph" w:styleId="Fuzeile">
    <w:name w:val="footer"/>
    <w:basedOn w:val="Standard"/>
    <w:link w:val="FuzeileZchn"/>
    <w:uiPriority w:val="99"/>
    <w:unhideWhenUsed/>
    <w:rsid w:val="00D4332B"/>
    <w:pPr>
      <w:tabs>
        <w:tab w:val="center" w:pos="4536"/>
        <w:tab w:val="right" w:pos="9072"/>
      </w:tabs>
    </w:pPr>
  </w:style>
  <w:style w:type="character" w:customStyle="1" w:styleId="FuzeileZchn">
    <w:name w:val="Fußzeile Zchn"/>
    <w:basedOn w:val="Absatz-Standardschriftart"/>
    <w:link w:val="Fuzeile"/>
    <w:uiPriority w:val="99"/>
    <w:rsid w:val="00D4332B"/>
  </w:style>
  <w:style w:type="character" w:styleId="Seitenzahl">
    <w:name w:val="page number"/>
    <w:basedOn w:val="Absatz-Standardschriftart"/>
    <w:uiPriority w:val="99"/>
    <w:semiHidden/>
    <w:unhideWhenUsed/>
    <w:rsid w:val="00D4332B"/>
  </w:style>
  <w:style w:type="character" w:styleId="Hyperlink">
    <w:name w:val="Hyperlink"/>
    <w:basedOn w:val="Absatz-Standardschriftart"/>
    <w:uiPriority w:val="99"/>
    <w:unhideWhenUsed/>
    <w:rsid w:val="003B2D7D"/>
    <w:rPr>
      <w:color w:val="0000FF"/>
      <w:u w:val="single"/>
    </w:rPr>
  </w:style>
  <w:style w:type="character" w:customStyle="1" w:styleId="apple-converted-space">
    <w:name w:val="apple-converted-space"/>
    <w:basedOn w:val="Absatz-Standardschriftart"/>
    <w:rsid w:val="003B2D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139618">
      <w:bodyDiv w:val="1"/>
      <w:marLeft w:val="0"/>
      <w:marRight w:val="0"/>
      <w:marTop w:val="0"/>
      <w:marBottom w:val="0"/>
      <w:divBdr>
        <w:top w:val="none" w:sz="0" w:space="0" w:color="auto"/>
        <w:left w:val="none" w:sz="0" w:space="0" w:color="auto"/>
        <w:bottom w:val="none" w:sz="0" w:space="0" w:color="auto"/>
        <w:right w:val="none" w:sz="0" w:space="0" w:color="auto"/>
      </w:divBdr>
      <w:divsChild>
        <w:div w:id="1057440231">
          <w:marLeft w:val="0"/>
          <w:marRight w:val="0"/>
          <w:marTop w:val="0"/>
          <w:marBottom w:val="0"/>
          <w:divBdr>
            <w:top w:val="none" w:sz="0" w:space="0" w:color="auto"/>
            <w:left w:val="none" w:sz="0" w:space="0" w:color="auto"/>
            <w:bottom w:val="none" w:sz="0" w:space="0" w:color="auto"/>
            <w:right w:val="none" w:sz="0" w:space="0" w:color="auto"/>
          </w:divBdr>
        </w:div>
        <w:div w:id="1723555665">
          <w:marLeft w:val="0"/>
          <w:marRight w:val="0"/>
          <w:marTop w:val="0"/>
          <w:marBottom w:val="0"/>
          <w:divBdr>
            <w:top w:val="none" w:sz="0" w:space="0" w:color="auto"/>
            <w:left w:val="none" w:sz="0" w:space="0" w:color="auto"/>
            <w:bottom w:val="none" w:sz="0" w:space="0" w:color="auto"/>
            <w:right w:val="none" w:sz="0" w:space="0" w:color="auto"/>
          </w:divBdr>
          <w:divsChild>
            <w:div w:id="1170678705">
              <w:marLeft w:val="0"/>
              <w:marRight w:val="0"/>
              <w:marTop w:val="0"/>
              <w:marBottom w:val="0"/>
              <w:divBdr>
                <w:top w:val="none" w:sz="0" w:space="0" w:color="auto"/>
                <w:left w:val="none" w:sz="0" w:space="0" w:color="auto"/>
                <w:bottom w:val="none" w:sz="0" w:space="0" w:color="auto"/>
                <w:right w:val="none" w:sz="0" w:space="0" w:color="auto"/>
              </w:divBdr>
            </w:div>
            <w:div w:id="1358777521">
              <w:marLeft w:val="0"/>
              <w:marRight w:val="0"/>
              <w:marTop w:val="0"/>
              <w:marBottom w:val="0"/>
              <w:divBdr>
                <w:top w:val="none" w:sz="0" w:space="0" w:color="auto"/>
                <w:left w:val="none" w:sz="0" w:space="0" w:color="auto"/>
                <w:bottom w:val="none" w:sz="0" w:space="0" w:color="auto"/>
                <w:right w:val="none" w:sz="0" w:space="0" w:color="auto"/>
              </w:divBdr>
            </w:div>
            <w:div w:id="1017468294">
              <w:marLeft w:val="0"/>
              <w:marRight w:val="0"/>
              <w:marTop w:val="0"/>
              <w:marBottom w:val="0"/>
              <w:divBdr>
                <w:top w:val="none" w:sz="0" w:space="0" w:color="auto"/>
                <w:left w:val="none" w:sz="0" w:space="0" w:color="auto"/>
                <w:bottom w:val="none" w:sz="0" w:space="0" w:color="auto"/>
                <w:right w:val="none" w:sz="0" w:space="0" w:color="auto"/>
              </w:divBdr>
            </w:div>
            <w:div w:id="138815764">
              <w:marLeft w:val="0"/>
              <w:marRight w:val="0"/>
              <w:marTop w:val="0"/>
              <w:marBottom w:val="0"/>
              <w:divBdr>
                <w:top w:val="none" w:sz="0" w:space="0" w:color="auto"/>
                <w:left w:val="none" w:sz="0" w:space="0" w:color="auto"/>
                <w:bottom w:val="none" w:sz="0" w:space="0" w:color="auto"/>
                <w:right w:val="none" w:sz="0" w:space="0" w:color="auto"/>
              </w:divBdr>
            </w:div>
            <w:div w:id="1776364022">
              <w:marLeft w:val="0"/>
              <w:marRight w:val="0"/>
              <w:marTop w:val="0"/>
              <w:marBottom w:val="0"/>
              <w:divBdr>
                <w:top w:val="none" w:sz="0" w:space="0" w:color="auto"/>
                <w:left w:val="none" w:sz="0" w:space="0" w:color="auto"/>
                <w:bottom w:val="none" w:sz="0" w:space="0" w:color="auto"/>
                <w:right w:val="none" w:sz="0" w:space="0" w:color="auto"/>
              </w:divBdr>
            </w:div>
          </w:divsChild>
        </w:div>
        <w:div w:id="1124544659">
          <w:marLeft w:val="0"/>
          <w:marRight w:val="0"/>
          <w:marTop w:val="0"/>
          <w:marBottom w:val="0"/>
          <w:divBdr>
            <w:top w:val="none" w:sz="0" w:space="0" w:color="auto"/>
            <w:left w:val="none" w:sz="0" w:space="0" w:color="auto"/>
            <w:bottom w:val="none" w:sz="0" w:space="0" w:color="auto"/>
            <w:right w:val="none" w:sz="0" w:space="0" w:color="auto"/>
          </w:divBdr>
        </w:div>
        <w:div w:id="482770443">
          <w:marLeft w:val="0"/>
          <w:marRight w:val="0"/>
          <w:marTop w:val="0"/>
          <w:marBottom w:val="0"/>
          <w:divBdr>
            <w:top w:val="none" w:sz="0" w:space="0" w:color="auto"/>
            <w:left w:val="none" w:sz="0" w:space="0" w:color="auto"/>
            <w:bottom w:val="none" w:sz="0" w:space="0" w:color="auto"/>
            <w:right w:val="none" w:sz="0" w:space="0" w:color="auto"/>
          </w:divBdr>
        </w:div>
      </w:divsChild>
    </w:div>
    <w:div w:id="1440640594">
      <w:bodyDiv w:val="1"/>
      <w:marLeft w:val="0"/>
      <w:marRight w:val="0"/>
      <w:marTop w:val="0"/>
      <w:marBottom w:val="0"/>
      <w:divBdr>
        <w:top w:val="none" w:sz="0" w:space="0" w:color="auto"/>
        <w:left w:val="none" w:sz="0" w:space="0" w:color="auto"/>
        <w:bottom w:val="none" w:sz="0" w:space="0" w:color="auto"/>
        <w:right w:val="none" w:sz="0" w:space="0" w:color="auto"/>
      </w:divBdr>
    </w:div>
    <w:div w:id="189349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reinbacher.co.at/" TargetMode="Externa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5F147799B68CA4DAB616B0964C538B4"/>
        <w:category>
          <w:name w:val="Allgemein"/>
          <w:gallery w:val="placeholder"/>
        </w:category>
        <w:types>
          <w:type w:val="bbPlcHdr"/>
        </w:types>
        <w:behaviors>
          <w:behavior w:val="content"/>
        </w:behaviors>
        <w:guid w:val="{1284BD60-6AD1-E44F-AA42-747DD4CEBB07}"/>
      </w:docPartPr>
      <w:docPartBody>
        <w:p w:rsidR="00405B6D" w:rsidRDefault="00C17A47" w:rsidP="00C17A47">
          <w:pPr>
            <w:pStyle w:val="55F147799B68CA4DAB616B0964C538B4"/>
          </w:pPr>
          <w:r>
            <w:t>[Hier eingeben]</w:t>
          </w:r>
        </w:p>
      </w:docPartBody>
    </w:docPart>
    <w:docPart>
      <w:docPartPr>
        <w:name w:val="AD00B6721FF66246B6EACC830EAF0825"/>
        <w:category>
          <w:name w:val="Allgemein"/>
          <w:gallery w:val="placeholder"/>
        </w:category>
        <w:types>
          <w:type w:val="bbPlcHdr"/>
        </w:types>
        <w:behaviors>
          <w:behavior w:val="content"/>
        </w:behaviors>
        <w:guid w:val="{31AD5C26-9F3B-674B-AD1E-22085E24D4A9}"/>
      </w:docPartPr>
      <w:docPartBody>
        <w:p w:rsidR="00405B6D" w:rsidRDefault="00C17A47" w:rsidP="00C17A47">
          <w:pPr>
            <w:pStyle w:val="AD00B6721FF66246B6EACC830EAF0825"/>
          </w:pPr>
          <w:r>
            <w:t>[Hier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ational Book">
    <w:altName w:val="Calibri"/>
    <w:panose1 w:val="00000000000000000000"/>
    <w:charset w:val="4D"/>
    <w:family w:val="auto"/>
    <w:notTrueType/>
    <w:pitch w:val="variable"/>
    <w:sig w:usb0="A00000FF" w:usb1="5000207B" w:usb2="0000001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A47"/>
    <w:rsid w:val="00405B6D"/>
    <w:rsid w:val="005F530C"/>
    <w:rsid w:val="00B14851"/>
    <w:rsid w:val="00C17A4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55F147799B68CA4DAB616B0964C538B4">
    <w:name w:val="55F147799B68CA4DAB616B0964C538B4"/>
    <w:rsid w:val="00C17A47"/>
  </w:style>
  <w:style w:type="paragraph" w:customStyle="1" w:styleId="AD00B6721FF66246B6EACC830EAF0825">
    <w:name w:val="AD00B6721FF66246B6EACC830EAF0825"/>
    <w:rsid w:val="00C17A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68F65EAFA217A42B088E409471B166D" ma:contentTypeVersion="15" ma:contentTypeDescription="Ein neues Dokument erstellen." ma:contentTypeScope="" ma:versionID="9ed852a49f760c217122db441bbda5cf">
  <xsd:schema xmlns:xsd="http://www.w3.org/2001/XMLSchema" xmlns:xs="http://www.w3.org/2001/XMLSchema" xmlns:p="http://schemas.microsoft.com/office/2006/metadata/properties" xmlns:ns2="dc190471-cc23-41d1-bd0d-54da9cf87bd1" xmlns:ns3="0e2dcd63-2689-48fb-b8c7-95d04fef4025" targetNamespace="http://schemas.microsoft.com/office/2006/metadata/properties" ma:root="true" ma:fieldsID="e368608f1c83d0e72d41048294562a36" ns2:_="" ns3:_="">
    <xsd:import namespace="dc190471-cc23-41d1-bd0d-54da9cf87bd1"/>
    <xsd:import namespace="0e2dcd63-2689-48fb-b8c7-95d04fef402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190471-cc23-41d1-bd0d-54da9cf87b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6441d29d-f0b0-4aa7-acc5-b8b23082fa5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2dcd63-2689-48fb-b8c7-95d04fef402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578d6c8-d81b-431d-a694-23d3c569539a}" ma:internalName="TaxCatchAll" ma:showField="CatchAllData" ma:web="0e2dcd63-2689-48fb-b8c7-95d04fef402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D3A977-905B-8C43-8B99-3C56987D3487}">
  <ds:schemaRefs>
    <ds:schemaRef ds:uri="http://schemas.openxmlformats.org/officeDocument/2006/bibliography"/>
  </ds:schemaRefs>
</ds:datastoreItem>
</file>

<file path=customXml/itemProps2.xml><?xml version="1.0" encoding="utf-8"?>
<ds:datastoreItem xmlns:ds="http://schemas.openxmlformats.org/officeDocument/2006/customXml" ds:itemID="{0149CB03-F616-40C7-8B64-9F7FB612E155}"/>
</file>

<file path=customXml/itemProps3.xml><?xml version="1.0" encoding="utf-8"?>
<ds:datastoreItem xmlns:ds="http://schemas.openxmlformats.org/officeDocument/2006/customXml" ds:itemID="{F27FD932-DF89-4676-B2B2-345CEB000193}"/>
</file>

<file path=docProps/app.xml><?xml version="1.0" encoding="utf-8"?>
<Properties xmlns="http://schemas.openxmlformats.org/officeDocument/2006/extended-properties" xmlns:vt="http://schemas.openxmlformats.org/officeDocument/2006/docPropsVTypes">
  <Template>Normal.dotm</Template>
  <TotalTime>0</TotalTime>
  <Pages>3</Pages>
  <Words>849</Words>
  <Characters>5355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Rothmüller</dc:creator>
  <cp:keywords/>
  <dc:description/>
  <cp:lastModifiedBy>Bauer, Andreas</cp:lastModifiedBy>
  <cp:revision>31</cp:revision>
  <dcterms:created xsi:type="dcterms:W3CDTF">2022-10-13T13:44:00Z</dcterms:created>
  <dcterms:modified xsi:type="dcterms:W3CDTF">2022-11-10T14:27:00Z</dcterms:modified>
</cp:coreProperties>
</file>